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85994" w14:textId="77777777" w:rsidR="00A47C1A" w:rsidRPr="00F1499B" w:rsidRDefault="00A47C1A" w:rsidP="00C774E7">
      <w:pPr>
        <w:pStyle w:val="Titleofthepaper"/>
        <w:rPr>
          <w:rFonts w:ascii="Times New Roman" w:hAnsi="Times New Roman"/>
          <w:noProof w:val="0"/>
          <w:sz w:val="36"/>
          <w:szCs w:val="36"/>
          <w:lang w:val="en-GB"/>
        </w:rPr>
      </w:pPr>
      <w:bookmarkStart w:id="0" w:name="Title_2"/>
      <w:r w:rsidRPr="00F1499B">
        <w:rPr>
          <w:rFonts w:ascii="Times New Roman" w:hAnsi="Times New Roman"/>
          <w:noProof w:val="0"/>
          <w:sz w:val="36"/>
          <w:szCs w:val="36"/>
          <w:lang w:val="en-GB"/>
        </w:rPr>
        <w:t>Full Paper Title in Title Case</w:t>
      </w:r>
      <w:r w:rsidR="00C774E7" w:rsidRPr="00F1499B">
        <w:rPr>
          <w:rFonts w:ascii="Times New Roman" w:hAnsi="Times New Roman"/>
          <w:noProof w:val="0"/>
          <w:sz w:val="36"/>
          <w:szCs w:val="36"/>
          <w:lang w:val="en-GB"/>
        </w:rPr>
        <w:t xml:space="preserve"> </w:t>
      </w:r>
      <w:r w:rsidRPr="00F1499B">
        <w:rPr>
          <w:rFonts w:ascii="Times New Roman" w:hAnsi="Times New Roman"/>
          <w:noProof w:val="0"/>
          <w:sz w:val="36"/>
          <w:szCs w:val="36"/>
          <w:lang w:val="en-GB"/>
        </w:rPr>
        <w:t>(</w:t>
      </w:r>
      <w:r w:rsidR="00C774E7" w:rsidRPr="00F1499B">
        <w:rPr>
          <w:rFonts w:ascii="Times New Roman" w:hAnsi="Times New Roman"/>
          <w:noProof w:val="0"/>
          <w:sz w:val="36"/>
          <w:szCs w:val="36"/>
          <w:lang w:val="en-GB"/>
        </w:rPr>
        <w:t>F</w:t>
      </w:r>
      <w:r w:rsidR="00B74715" w:rsidRPr="00F1499B">
        <w:rPr>
          <w:rFonts w:ascii="Times New Roman" w:hAnsi="Times New Roman"/>
          <w:noProof w:val="0"/>
          <w:sz w:val="36"/>
          <w:szCs w:val="36"/>
          <w:lang w:val="en-GB"/>
        </w:rPr>
        <w:t xml:space="preserve">ont: </w:t>
      </w:r>
      <w:r w:rsidR="00F1499B">
        <w:rPr>
          <w:rFonts w:ascii="Times New Roman" w:hAnsi="Times New Roman"/>
          <w:noProof w:val="0"/>
          <w:sz w:val="36"/>
          <w:szCs w:val="36"/>
          <w:lang w:val="en-GB"/>
        </w:rPr>
        <w:t>Times New Roman</w:t>
      </w:r>
      <w:r w:rsidR="00C774E7" w:rsidRPr="00F1499B">
        <w:rPr>
          <w:rFonts w:ascii="Times New Roman" w:hAnsi="Times New Roman"/>
          <w:noProof w:val="0"/>
          <w:sz w:val="36"/>
          <w:szCs w:val="36"/>
          <w:lang w:val="en-GB"/>
        </w:rPr>
        <w:t xml:space="preserve"> 18 bold</w:t>
      </w:r>
      <w:r w:rsidRPr="00F1499B">
        <w:rPr>
          <w:rFonts w:ascii="Times New Roman" w:hAnsi="Times New Roman"/>
          <w:noProof w:val="0"/>
          <w:sz w:val="36"/>
          <w:szCs w:val="36"/>
          <w:lang w:val="en-GB"/>
        </w:rPr>
        <w:t>)</w:t>
      </w:r>
    </w:p>
    <w:bookmarkEnd w:id="0"/>
    <w:p w14:paraId="206125C2" w14:textId="77777777" w:rsidR="00A47C1A" w:rsidRPr="00F1499B" w:rsidRDefault="00A47C1A" w:rsidP="00C774E7">
      <w:pPr>
        <w:pStyle w:val="Titleofthepaper"/>
        <w:rPr>
          <w:rFonts w:ascii="Times New Roman" w:hAnsi="Times New Roman"/>
          <w:noProof w:val="0"/>
          <w:sz w:val="24"/>
          <w:szCs w:val="24"/>
          <w:lang w:val="en-GB"/>
        </w:rPr>
      </w:pPr>
    </w:p>
    <w:p w14:paraId="49F256A6" w14:textId="77777777" w:rsidR="00C774E7" w:rsidRPr="00F1499B" w:rsidRDefault="00C774E7" w:rsidP="00C774E7">
      <w:pPr>
        <w:autoSpaceDE w:val="0"/>
        <w:autoSpaceDN w:val="0"/>
        <w:adjustRightInd w:val="0"/>
        <w:jc w:val="center"/>
        <w:rPr>
          <w:b/>
          <w:szCs w:val="24"/>
        </w:rPr>
      </w:pPr>
      <w:r w:rsidRPr="00F1499B">
        <w:rPr>
          <w:b/>
          <w:szCs w:val="24"/>
        </w:rPr>
        <w:t>First Author Smith</w:t>
      </w:r>
      <w:r w:rsidRPr="00F1499B">
        <w:rPr>
          <w:b/>
          <w:szCs w:val="24"/>
          <w:vertAlign w:val="superscript"/>
        </w:rPr>
        <w:t>1</w:t>
      </w:r>
      <w:r w:rsidRPr="00F1499B">
        <w:rPr>
          <w:b/>
          <w:szCs w:val="24"/>
        </w:rPr>
        <w:t>, Second Author Smith</w:t>
      </w:r>
      <w:r w:rsidRPr="00F1499B">
        <w:rPr>
          <w:b/>
          <w:szCs w:val="24"/>
          <w:vertAlign w:val="superscript"/>
        </w:rPr>
        <w:t>2</w:t>
      </w:r>
      <w:r w:rsidRPr="00F1499B">
        <w:rPr>
          <w:b/>
          <w:szCs w:val="24"/>
        </w:rPr>
        <w:t xml:space="preserve"> and Third Author. Smith</w:t>
      </w:r>
      <w:r w:rsidRPr="00F1499B">
        <w:rPr>
          <w:b/>
          <w:szCs w:val="24"/>
          <w:vertAlign w:val="superscript"/>
        </w:rPr>
        <w:t>3</w:t>
      </w:r>
    </w:p>
    <w:p w14:paraId="70F2E99B" w14:textId="77777777" w:rsidR="00C774E7" w:rsidRPr="00F1499B" w:rsidRDefault="00C774E7" w:rsidP="00C774E7">
      <w:pPr>
        <w:autoSpaceDE w:val="0"/>
        <w:autoSpaceDN w:val="0"/>
        <w:adjustRightInd w:val="0"/>
        <w:jc w:val="center"/>
        <w:rPr>
          <w:sz w:val="20"/>
        </w:rPr>
      </w:pPr>
      <w:r w:rsidRPr="00F1499B">
        <w:rPr>
          <w:sz w:val="20"/>
        </w:rPr>
        <w:t>1 Full address of first author, including affiliation and email</w:t>
      </w:r>
    </w:p>
    <w:p w14:paraId="31F8CE34" w14:textId="77777777" w:rsidR="00C774E7" w:rsidRPr="00F1499B" w:rsidRDefault="00C774E7" w:rsidP="00C774E7">
      <w:pPr>
        <w:autoSpaceDE w:val="0"/>
        <w:autoSpaceDN w:val="0"/>
        <w:adjustRightInd w:val="0"/>
        <w:jc w:val="center"/>
        <w:rPr>
          <w:sz w:val="20"/>
        </w:rPr>
      </w:pPr>
      <w:r w:rsidRPr="00F1499B">
        <w:rPr>
          <w:sz w:val="20"/>
        </w:rPr>
        <w:t>2 Full address of second author, including affiliation and email</w:t>
      </w:r>
    </w:p>
    <w:p w14:paraId="310B7423" w14:textId="77777777" w:rsidR="00C774E7" w:rsidRPr="00F1499B" w:rsidRDefault="00C774E7" w:rsidP="00C774E7">
      <w:pPr>
        <w:autoSpaceDE w:val="0"/>
        <w:autoSpaceDN w:val="0"/>
        <w:adjustRightInd w:val="0"/>
        <w:jc w:val="center"/>
        <w:rPr>
          <w:sz w:val="20"/>
        </w:rPr>
      </w:pPr>
      <w:r w:rsidRPr="00F1499B">
        <w:rPr>
          <w:sz w:val="20"/>
        </w:rPr>
        <w:t xml:space="preserve">3 Full address of third author, including affiliation and email </w:t>
      </w:r>
      <w:r w:rsidRPr="00F1499B">
        <w:rPr>
          <w:sz w:val="20"/>
        </w:rPr>
        <w:br/>
      </w:r>
      <w:r w:rsidR="00B74715" w:rsidRPr="00F1499B">
        <w:rPr>
          <w:sz w:val="20"/>
        </w:rPr>
        <w:t xml:space="preserve">(use </w:t>
      </w:r>
      <w:r w:rsidR="00F1499B">
        <w:rPr>
          <w:sz w:val="20"/>
        </w:rPr>
        <w:t>Times new Roman</w:t>
      </w:r>
      <w:r w:rsidR="00B74715" w:rsidRPr="00F1499B">
        <w:rPr>
          <w:sz w:val="20"/>
        </w:rPr>
        <w:t xml:space="preserve"> 10</w:t>
      </w:r>
      <w:r w:rsidRPr="00F1499B">
        <w:rPr>
          <w:sz w:val="20"/>
        </w:rPr>
        <w:t xml:space="preserve"> typeface for author’s Affiliation)</w:t>
      </w:r>
    </w:p>
    <w:p w14:paraId="1F7334FD" w14:textId="77777777" w:rsidR="006D1CBF" w:rsidRPr="00F1499B" w:rsidRDefault="006D1CBF" w:rsidP="00C774E7">
      <w:pPr>
        <w:pStyle w:val="AuthorAffilliation"/>
        <w:rPr>
          <w:noProof w:val="0"/>
          <w:szCs w:val="24"/>
          <w:lang w:val="en-GB"/>
        </w:rPr>
      </w:pPr>
    </w:p>
    <w:p w14:paraId="21C49252" w14:textId="77777777" w:rsidR="00A47C1A" w:rsidRPr="00EC741E" w:rsidRDefault="00A47C1A" w:rsidP="00C774E7">
      <w:pPr>
        <w:pStyle w:val="HeaderAbs"/>
        <w:rPr>
          <w:sz w:val="22"/>
          <w:szCs w:val="24"/>
          <w:lang w:val="en-GB"/>
        </w:rPr>
      </w:pPr>
      <w:r w:rsidRPr="00EC741E">
        <w:rPr>
          <w:sz w:val="22"/>
          <w:szCs w:val="24"/>
          <w:lang w:val="en-GB"/>
        </w:rPr>
        <w:t>ABSTRACT</w:t>
      </w:r>
    </w:p>
    <w:p w14:paraId="0D2E276A" w14:textId="77777777" w:rsidR="00A47C1A" w:rsidRPr="009378A5" w:rsidRDefault="00A47C1A" w:rsidP="00ED0986">
      <w:pPr>
        <w:ind w:firstLine="0"/>
        <w:rPr>
          <w:sz w:val="22"/>
          <w:szCs w:val="24"/>
        </w:rPr>
      </w:pPr>
      <w:r w:rsidRPr="009378A5">
        <w:rPr>
          <w:sz w:val="22"/>
          <w:szCs w:val="24"/>
        </w:rPr>
        <w:t>This file provides a template for writing papers for the conference. The conference proceedings will be publis</w:t>
      </w:r>
      <w:r w:rsidR="00D57DB6" w:rsidRPr="009378A5">
        <w:rPr>
          <w:sz w:val="22"/>
          <w:szCs w:val="24"/>
        </w:rPr>
        <w:t>hed in an electronic format</w:t>
      </w:r>
      <w:r w:rsidR="006D1CBF" w:rsidRPr="009378A5">
        <w:rPr>
          <w:sz w:val="22"/>
          <w:szCs w:val="24"/>
        </w:rPr>
        <w:t xml:space="preserve">. The full paper </w:t>
      </w:r>
      <w:r w:rsidRPr="009378A5">
        <w:rPr>
          <w:sz w:val="22"/>
          <w:szCs w:val="24"/>
        </w:rPr>
        <w:t xml:space="preserve">file shall be written in compliance with these instructions. </w:t>
      </w:r>
      <w:r w:rsidR="002D2B01" w:rsidRPr="009378A5">
        <w:rPr>
          <w:sz w:val="22"/>
          <w:szCs w:val="24"/>
        </w:rPr>
        <w:t>T</w:t>
      </w:r>
      <w:r w:rsidR="004C49B4" w:rsidRPr="009378A5">
        <w:rPr>
          <w:sz w:val="22"/>
          <w:szCs w:val="24"/>
        </w:rPr>
        <w:t>he author is a</w:t>
      </w:r>
      <w:r w:rsidR="00AF2A93" w:rsidRPr="009378A5">
        <w:rPr>
          <w:sz w:val="22"/>
          <w:szCs w:val="24"/>
        </w:rPr>
        <w:t>sked to submit the paper in</w:t>
      </w:r>
      <w:r w:rsidR="004C49B4" w:rsidRPr="009378A5">
        <w:rPr>
          <w:sz w:val="22"/>
          <w:szCs w:val="24"/>
        </w:rPr>
        <w:t xml:space="preserve"> MS-</w:t>
      </w:r>
      <w:r w:rsidR="00F978A6" w:rsidRPr="009378A5">
        <w:rPr>
          <w:sz w:val="22"/>
          <w:szCs w:val="24"/>
        </w:rPr>
        <w:t xml:space="preserve">Word. </w:t>
      </w:r>
      <w:r w:rsidR="00AF2A93" w:rsidRPr="009378A5">
        <w:rPr>
          <w:sz w:val="22"/>
          <w:szCs w:val="24"/>
        </w:rPr>
        <w:t>Both files shall be saved w</w:t>
      </w:r>
      <w:r w:rsidR="004C49B4" w:rsidRPr="009378A5">
        <w:rPr>
          <w:sz w:val="22"/>
          <w:szCs w:val="24"/>
        </w:rPr>
        <w:t xml:space="preserve">ith the </w:t>
      </w:r>
      <w:r w:rsidR="00D57DB6" w:rsidRPr="009378A5">
        <w:rPr>
          <w:sz w:val="22"/>
          <w:szCs w:val="24"/>
        </w:rPr>
        <w:t>full first author name as name of the file</w:t>
      </w:r>
      <w:r w:rsidRPr="009378A5">
        <w:rPr>
          <w:sz w:val="22"/>
          <w:szCs w:val="24"/>
        </w:rPr>
        <w:t>.</w:t>
      </w:r>
      <w:r w:rsidR="003473EB" w:rsidRPr="009378A5">
        <w:rPr>
          <w:sz w:val="22"/>
          <w:szCs w:val="24"/>
        </w:rPr>
        <w:t xml:space="preserve"> </w:t>
      </w:r>
      <w:r w:rsidRPr="009378A5">
        <w:rPr>
          <w:sz w:val="22"/>
          <w:szCs w:val="24"/>
        </w:rPr>
        <w:t xml:space="preserve">An abstract not exceeding </w:t>
      </w:r>
      <w:r w:rsidR="00F1499B" w:rsidRPr="009378A5">
        <w:rPr>
          <w:sz w:val="22"/>
          <w:szCs w:val="24"/>
        </w:rPr>
        <w:t>3</w:t>
      </w:r>
      <w:r w:rsidRPr="009378A5">
        <w:rPr>
          <w:sz w:val="22"/>
          <w:szCs w:val="24"/>
        </w:rPr>
        <w:t>00 words</w:t>
      </w:r>
      <w:r w:rsidR="00B74715" w:rsidRPr="009378A5">
        <w:rPr>
          <w:sz w:val="22"/>
          <w:szCs w:val="24"/>
        </w:rPr>
        <w:t xml:space="preserve">, in English, </w:t>
      </w:r>
      <w:r w:rsidRPr="009378A5">
        <w:rPr>
          <w:sz w:val="22"/>
          <w:szCs w:val="24"/>
        </w:rPr>
        <w:t>should appear on the top of the first page, after the title of the paper in chapter titled "Abstract" (without chapter number), after the names of the authors and the contact information of the corresponding author.</w:t>
      </w:r>
    </w:p>
    <w:p w14:paraId="3EAAB5E5" w14:textId="77777777" w:rsidR="00ED0986" w:rsidRDefault="00ED0986" w:rsidP="00ED0986">
      <w:pPr>
        <w:ind w:firstLine="0"/>
        <w:rPr>
          <w:szCs w:val="24"/>
        </w:rPr>
      </w:pPr>
    </w:p>
    <w:p w14:paraId="3610E85C" w14:textId="77777777" w:rsidR="00A47C1A" w:rsidRPr="003473EB" w:rsidRDefault="009378A5" w:rsidP="009378A5">
      <w:pPr>
        <w:ind w:firstLine="0"/>
        <w:rPr>
          <w:szCs w:val="24"/>
        </w:rPr>
      </w:pPr>
      <w:r>
        <w:rPr>
          <w:b/>
          <w:bCs/>
          <w:szCs w:val="24"/>
        </w:rPr>
        <w:t>Keyw</w:t>
      </w:r>
      <w:r w:rsidR="008D4347" w:rsidRPr="003473EB">
        <w:rPr>
          <w:b/>
          <w:bCs/>
          <w:szCs w:val="24"/>
        </w:rPr>
        <w:t>ords:</w:t>
      </w:r>
      <w:r w:rsidR="000B19CF" w:rsidRPr="003473EB">
        <w:rPr>
          <w:szCs w:val="24"/>
        </w:rPr>
        <w:t xml:space="preserve"> </w:t>
      </w:r>
      <w:r w:rsidR="008D4347" w:rsidRPr="003473EB">
        <w:rPr>
          <w:szCs w:val="24"/>
        </w:rPr>
        <w:t>Maximu</w:t>
      </w:r>
      <w:r w:rsidR="00EC741E">
        <w:rPr>
          <w:szCs w:val="24"/>
        </w:rPr>
        <w:t>m 6</w:t>
      </w:r>
      <w:r>
        <w:rPr>
          <w:szCs w:val="24"/>
        </w:rPr>
        <w:t xml:space="preserve"> keywords separated by comma. </w:t>
      </w:r>
    </w:p>
    <w:p w14:paraId="41AEE6EA" w14:textId="77777777" w:rsidR="00A47C1A" w:rsidRPr="009378A5" w:rsidRDefault="00C774E7" w:rsidP="00C774E7">
      <w:pPr>
        <w:pStyle w:val="Heading1"/>
        <w:numPr>
          <w:ilvl w:val="0"/>
          <w:numId w:val="0"/>
        </w:numPr>
        <w:rPr>
          <w:sz w:val="22"/>
          <w:szCs w:val="24"/>
        </w:rPr>
      </w:pPr>
      <w:bookmarkStart w:id="1" w:name="_Ref473037328"/>
      <w:r w:rsidRPr="009378A5">
        <w:rPr>
          <w:sz w:val="22"/>
          <w:szCs w:val="24"/>
        </w:rPr>
        <w:t xml:space="preserve">1. </w:t>
      </w:r>
      <w:r w:rsidR="00A47C1A" w:rsidRPr="009378A5">
        <w:rPr>
          <w:sz w:val="22"/>
          <w:szCs w:val="24"/>
        </w:rPr>
        <w:t>INTRODUCTION</w:t>
      </w:r>
      <w:bookmarkEnd w:id="1"/>
    </w:p>
    <w:p w14:paraId="6DDD8283" w14:textId="4077D61A" w:rsidR="00EC741E" w:rsidRPr="009378A5" w:rsidRDefault="00A47C1A" w:rsidP="00EC741E">
      <w:pPr>
        <w:ind w:firstLine="0"/>
        <w:rPr>
          <w:sz w:val="22"/>
          <w:szCs w:val="24"/>
        </w:rPr>
      </w:pPr>
      <w:r w:rsidRPr="009378A5">
        <w:rPr>
          <w:sz w:val="22"/>
          <w:szCs w:val="24"/>
        </w:rPr>
        <w:t xml:space="preserve">It is expected that authors will submit carefully written and proofread material. Spelling and grammatical errors, as well as language usage problems, </w:t>
      </w:r>
      <w:r w:rsidR="00F1499B" w:rsidRPr="009378A5">
        <w:rPr>
          <w:sz w:val="22"/>
          <w:szCs w:val="24"/>
        </w:rPr>
        <w:t xml:space="preserve">will </w:t>
      </w:r>
      <w:r w:rsidR="003473EB" w:rsidRPr="009378A5">
        <w:rPr>
          <w:sz w:val="22"/>
          <w:szCs w:val="24"/>
        </w:rPr>
        <w:t>reduce the chances the paper to be published in</w:t>
      </w:r>
      <w:r w:rsidR="00F1499B" w:rsidRPr="009378A5">
        <w:rPr>
          <w:sz w:val="22"/>
          <w:szCs w:val="24"/>
        </w:rPr>
        <w:t xml:space="preserve"> special issue</w:t>
      </w:r>
      <w:r w:rsidRPr="009378A5">
        <w:rPr>
          <w:sz w:val="22"/>
          <w:szCs w:val="24"/>
        </w:rPr>
        <w:t xml:space="preserve">. </w:t>
      </w:r>
      <w:r w:rsidR="00762EAC" w:rsidRPr="00C808D4">
        <w:rPr>
          <w:b/>
          <w:bCs/>
          <w:sz w:val="22"/>
          <w:szCs w:val="24"/>
        </w:rPr>
        <w:t xml:space="preserve">The number </w:t>
      </w:r>
      <w:r w:rsidR="00C808D4">
        <w:rPr>
          <w:b/>
          <w:bCs/>
          <w:sz w:val="22"/>
          <w:szCs w:val="24"/>
        </w:rPr>
        <w:t xml:space="preserve">of </w:t>
      </w:r>
      <w:r w:rsidR="00762EAC" w:rsidRPr="00C808D4">
        <w:rPr>
          <w:b/>
          <w:bCs/>
          <w:sz w:val="22"/>
          <w:szCs w:val="24"/>
        </w:rPr>
        <w:t>pages are not limited</w:t>
      </w:r>
      <w:r w:rsidR="00EC741E" w:rsidRPr="00C808D4">
        <w:rPr>
          <w:b/>
          <w:bCs/>
          <w:sz w:val="22"/>
          <w:szCs w:val="24"/>
        </w:rPr>
        <w:t>.</w:t>
      </w:r>
    </w:p>
    <w:p w14:paraId="65E4BDD2" w14:textId="77777777" w:rsidR="00EC741E" w:rsidRPr="009378A5" w:rsidRDefault="00EC741E" w:rsidP="00EC741E">
      <w:pPr>
        <w:ind w:firstLine="0"/>
        <w:rPr>
          <w:sz w:val="22"/>
          <w:szCs w:val="24"/>
        </w:rPr>
      </w:pPr>
    </w:p>
    <w:p w14:paraId="1353003A" w14:textId="77777777" w:rsidR="00A47C1A" w:rsidRPr="009378A5" w:rsidRDefault="00EC741E" w:rsidP="00EC741E">
      <w:pPr>
        <w:ind w:firstLine="0"/>
        <w:rPr>
          <w:sz w:val="22"/>
          <w:szCs w:val="24"/>
        </w:rPr>
      </w:pPr>
      <w:r w:rsidRPr="009378A5">
        <w:rPr>
          <w:sz w:val="22"/>
          <w:szCs w:val="24"/>
        </w:rPr>
        <w:t>Papers should clearly describe the background of the subject, the authors work, including the methods used, results and concluding discussion on the importance of the work. Papers are to be prepared in English and SI units must be used. Technical terms should be explained unless they may be considered to be known to the conference community.</w:t>
      </w:r>
    </w:p>
    <w:p w14:paraId="723C69DD" w14:textId="77777777" w:rsidR="00ED0986" w:rsidRPr="009378A5" w:rsidRDefault="00ED0986" w:rsidP="00ED0986">
      <w:pPr>
        <w:ind w:firstLine="0"/>
        <w:rPr>
          <w:sz w:val="22"/>
          <w:szCs w:val="24"/>
        </w:rPr>
      </w:pPr>
    </w:p>
    <w:p w14:paraId="12B6375A" w14:textId="77777777" w:rsidR="00A47C1A" w:rsidRPr="009378A5" w:rsidRDefault="00A47C1A" w:rsidP="00ED0986">
      <w:pPr>
        <w:ind w:firstLine="0"/>
        <w:rPr>
          <w:sz w:val="22"/>
          <w:szCs w:val="24"/>
        </w:rPr>
      </w:pPr>
      <w:r w:rsidRPr="009378A5">
        <w:rPr>
          <w:sz w:val="22"/>
          <w:szCs w:val="24"/>
        </w:rPr>
        <w:t>Papers should clearly describe the background of the subject, the authors work, including the methods used, and concluding discussion on the importance of the work. Technical terms shoul</w:t>
      </w:r>
      <w:r w:rsidR="006D1CBF" w:rsidRPr="009378A5">
        <w:rPr>
          <w:sz w:val="22"/>
          <w:szCs w:val="24"/>
        </w:rPr>
        <w:t>d be explained</w:t>
      </w:r>
      <w:r w:rsidRPr="009378A5">
        <w:rPr>
          <w:sz w:val="22"/>
          <w:szCs w:val="24"/>
        </w:rPr>
        <w:t>. Acronyms should be written out at their first appearance.</w:t>
      </w:r>
    </w:p>
    <w:p w14:paraId="7376391B" w14:textId="77777777" w:rsidR="00AF2A93" w:rsidRPr="009378A5" w:rsidRDefault="00AF2A93" w:rsidP="00AF2A93">
      <w:pPr>
        <w:pStyle w:val="Heading1"/>
        <w:numPr>
          <w:ilvl w:val="0"/>
          <w:numId w:val="0"/>
        </w:numPr>
        <w:tabs>
          <w:tab w:val="num" w:pos="855"/>
        </w:tabs>
        <w:rPr>
          <w:noProof w:val="0"/>
          <w:sz w:val="22"/>
          <w:szCs w:val="24"/>
          <w:lang w:val="en-GB"/>
        </w:rPr>
      </w:pPr>
      <w:r w:rsidRPr="009378A5">
        <w:rPr>
          <w:noProof w:val="0"/>
          <w:sz w:val="22"/>
          <w:szCs w:val="24"/>
          <w:lang w:val="en-GB"/>
        </w:rPr>
        <w:t>2. SUBMITTING THE Paper</w:t>
      </w:r>
    </w:p>
    <w:p w14:paraId="1979B09B" w14:textId="1BD094F4" w:rsidR="00A47C1A" w:rsidRPr="003D0BA5" w:rsidRDefault="00ED0986" w:rsidP="00B74715">
      <w:pPr>
        <w:ind w:firstLine="0"/>
        <w:rPr>
          <w:b/>
          <w:sz w:val="22"/>
          <w:szCs w:val="22"/>
        </w:rPr>
      </w:pPr>
      <w:r w:rsidRPr="009378A5">
        <w:rPr>
          <w:sz w:val="22"/>
          <w:szCs w:val="22"/>
        </w:rPr>
        <w:t>The full paper has to be submitted electronically via the website of the conference (</w:t>
      </w:r>
      <w:hyperlink r:id="rId7" w:history="1">
        <w:r w:rsidR="00AE7560" w:rsidRPr="00D64498">
          <w:rPr>
            <w:rStyle w:val="Hyperlink"/>
          </w:rPr>
          <w:t>https://www.mypadnow.com/icitfes2020</w:t>
        </w:r>
      </w:hyperlink>
      <w:r w:rsidRPr="009378A5">
        <w:rPr>
          <w:sz w:val="22"/>
          <w:szCs w:val="22"/>
        </w:rPr>
        <w:t>)</w:t>
      </w:r>
      <w:r w:rsidR="008D34EE">
        <w:rPr>
          <w:sz w:val="22"/>
          <w:szCs w:val="22"/>
        </w:rPr>
        <w:t xml:space="preserve"> and please c</w:t>
      </w:r>
      <w:r w:rsidR="009F70F6">
        <w:rPr>
          <w:sz w:val="22"/>
          <w:szCs w:val="22"/>
        </w:rPr>
        <w:t>heck the website for the last</w:t>
      </w:r>
      <w:bookmarkStart w:id="2" w:name="_GoBack"/>
      <w:bookmarkEnd w:id="2"/>
      <w:r w:rsidR="008D34EE">
        <w:rPr>
          <w:sz w:val="22"/>
          <w:szCs w:val="22"/>
        </w:rPr>
        <w:t xml:space="preserve"> date of submission</w:t>
      </w:r>
      <w:r w:rsidR="00400F3E" w:rsidRPr="009378A5">
        <w:rPr>
          <w:sz w:val="22"/>
          <w:szCs w:val="22"/>
        </w:rPr>
        <w:t xml:space="preserve">. </w:t>
      </w:r>
      <w:r w:rsidR="00400F3E" w:rsidRPr="003D0BA5">
        <w:rPr>
          <w:b/>
          <w:sz w:val="22"/>
          <w:szCs w:val="22"/>
        </w:rPr>
        <w:t xml:space="preserve">Kindly </w:t>
      </w:r>
      <w:r w:rsidR="003D0BA5" w:rsidRPr="003D0BA5">
        <w:rPr>
          <w:b/>
          <w:sz w:val="22"/>
          <w:szCs w:val="22"/>
        </w:rPr>
        <w:t xml:space="preserve">check the updates from the conference website for more information. </w:t>
      </w:r>
    </w:p>
    <w:p w14:paraId="6C78DE15" w14:textId="77777777" w:rsidR="00A47C1A" w:rsidRPr="009378A5" w:rsidRDefault="00D57A08" w:rsidP="00C774E7">
      <w:pPr>
        <w:pStyle w:val="Heading1"/>
        <w:numPr>
          <w:ilvl w:val="0"/>
          <w:numId w:val="0"/>
        </w:numPr>
        <w:tabs>
          <w:tab w:val="num" w:pos="855"/>
        </w:tabs>
        <w:rPr>
          <w:noProof w:val="0"/>
          <w:sz w:val="22"/>
          <w:szCs w:val="24"/>
          <w:lang w:val="en-GB"/>
        </w:rPr>
      </w:pPr>
      <w:r w:rsidRPr="009378A5">
        <w:rPr>
          <w:noProof w:val="0"/>
          <w:sz w:val="22"/>
          <w:szCs w:val="24"/>
          <w:lang w:val="en-GB"/>
        </w:rPr>
        <w:t>3</w:t>
      </w:r>
      <w:r w:rsidR="00C774E7" w:rsidRPr="009378A5">
        <w:rPr>
          <w:noProof w:val="0"/>
          <w:sz w:val="22"/>
          <w:szCs w:val="24"/>
          <w:lang w:val="en-GB"/>
        </w:rPr>
        <w:t xml:space="preserve">. </w:t>
      </w:r>
      <w:r w:rsidR="00A47C1A" w:rsidRPr="009378A5">
        <w:rPr>
          <w:noProof w:val="0"/>
          <w:sz w:val="22"/>
          <w:szCs w:val="24"/>
          <w:lang w:val="en-GB"/>
        </w:rPr>
        <w:t>paper format</w:t>
      </w:r>
    </w:p>
    <w:p w14:paraId="73ECB92C" w14:textId="77777777" w:rsidR="00A47C1A" w:rsidRPr="009378A5" w:rsidRDefault="00A47C1A" w:rsidP="00ED0986">
      <w:pPr>
        <w:ind w:firstLine="0"/>
        <w:rPr>
          <w:sz w:val="22"/>
          <w:szCs w:val="22"/>
        </w:rPr>
      </w:pPr>
      <w:r w:rsidRPr="009378A5">
        <w:rPr>
          <w:sz w:val="22"/>
          <w:szCs w:val="22"/>
        </w:rPr>
        <w:t>The uniform outlook will help the reader to follow the proceedings. This can be obtained most easily if authors use this template file to construct their papers. Please note the following details</w:t>
      </w:r>
      <w:r w:rsidR="008C2242" w:rsidRPr="009378A5">
        <w:rPr>
          <w:sz w:val="22"/>
          <w:szCs w:val="22"/>
        </w:rPr>
        <w:t xml:space="preserve">: this template is an A4 format. </w:t>
      </w:r>
      <w:r w:rsidRPr="009378A5">
        <w:rPr>
          <w:sz w:val="22"/>
          <w:szCs w:val="22"/>
        </w:rPr>
        <w:t xml:space="preserve">All text paragraphs should be single spaced, with first line intended by </w:t>
      </w:r>
      <w:smartTag w:uri="urn:schemas-microsoft-com:office:smarttags" w:element="metricconverter">
        <w:smartTagPr>
          <w:attr w:name="ProductID" w:val="10 mm"/>
        </w:smartTagPr>
        <w:r w:rsidRPr="009378A5">
          <w:rPr>
            <w:sz w:val="22"/>
            <w:szCs w:val="22"/>
          </w:rPr>
          <w:t>10 mm</w:t>
        </w:r>
      </w:smartTag>
      <w:r w:rsidR="001D2FB7" w:rsidRPr="009378A5">
        <w:rPr>
          <w:sz w:val="22"/>
          <w:szCs w:val="22"/>
        </w:rPr>
        <w:t xml:space="preserve"> (</w:t>
      </w:r>
      <w:smartTag w:uri="urn:schemas-microsoft-com:office:smarttags" w:element="metricconverter">
        <w:smartTagPr>
          <w:attr w:name="ProductID" w:val="0.4 inch"/>
        </w:smartTagPr>
        <w:r w:rsidR="001D2FB7" w:rsidRPr="009378A5">
          <w:rPr>
            <w:sz w:val="22"/>
            <w:szCs w:val="22"/>
          </w:rPr>
          <w:t>0.4 inch</w:t>
        </w:r>
      </w:smartTag>
      <w:r w:rsidR="001D2FB7" w:rsidRPr="009378A5">
        <w:rPr>
          <w:sz w:val="22"/>
          <w:szCs w:val="22"/>
        </w:rPr>
        <w:t>)</w:t>
      </w:r>
      <w:r w:rsidRPr="009378A5">
        <w:rPr>
          <w:sz w:val="22"/>
          <w:szCs w:val="22"/>
        </w:rPr>
        <w:t xml:space="preserve">. Double spacing should only be used before and after headings and subheadings as shown in this example. Position and style of headings and subheadings should follow this example. No spaces should be placed between paragraphs. </w:t>
      </w:r>
    </w:p>
    <w:p w14:paraId="5B88BC67" w14:textId="77777777" w:rsidR="003473EB" w:rsidRPr="009378A5" w:rsidRDefault="003473EB" w:rsidP="00C774E7">
      <w:pPr>
        <w:rPr>
          <w:sz w:val="22"/>
          <w:szCs w:val="22"/>
        </w:rPr>
      </w:pPr>
    </w:p>
    <w:p w14:paraId="27B09928" w14:textId="77777777" w:rsidR="00A47C1A" w:rsidRPr="009378A5" w:rsidRDefault="00D57A08" w:rsidP="00C774E7">
      <w:pPr>
        <w:pStyle w:val="Heading2"/>
        <w:numPr>
          <w:ilvl w:val="0"/>
          <w:numId w:val="0"/>
        </w:numPr>
        <w:rPr>
          <w:sz w:val="22"/>
          <w:szCs w:val="22"/>
        </w:rPr>
      </w:pPr>
      <w:r w:rsidRPr="009378A5">
        <w:rPr>
          <w:sz w:val="22"/>
          <w:szCs w:val="22"/>
        </w:rPr>
        <w:lastRenderedPageBreak/>
        <w:t>3</w:t>
      </w:r>
      <w:r w:rsidR="002D2B01" w:rsidRPr="009378A5">
        <w:rPr>
          <w:sz w:val="22"/>
          <w:szCs w:val="22"/>
        </w:rPr>
        <w:t>.1</w:t>
      </w:r>
      <w:r w:rsidR="00C774E7" w:rsidRPr="009378A5">
        <w:rPr>
          <w:sz w:val="22"/>
          <w:szCs w:val="22"/>
        </w:rPr>
        <w:t xml:space="preserve">. </w:t>
      </w:r>
      <w:r w:rsidR="00A47C1A" w:rsidRPr="009378A5">
        <w:rPr>
          <w:sz w:val="22"/>
          <w:szCs w:val="22"/>
        </w:rPr>
        <w:t>Fonts</w:t>
      </w:r>
    </w:p>
    <w:p w14:paraId="3CF04FED" w14:textId="77777777" w:rsidR="00A47C1A" w:rsidRPr="009378A5" w:rsidRDefault="00B74715" w:rsidP="00ED0986">
      <w:pPr>
        <w:ind w:firstLine="0"/>
        <w:rPr>
          <w:sz w:val="22"/>
          <w:szCs w:val="22"/>
        </w:rPr>
      </w:pPr>
      <w:r w:rsidRPr="009378A5">
        <w:rPr>
          <w:sz w:val="22"/>
          <w:szCs w:val="22"/>
        </w:rPr>
        <w:t>Papers should use 1</w:t>
      </w:r>
      <w:r w:rsidR="003473EB" w:rsidRPr="009378A5">
        <w:rPr>
          <w:sz w:val="22"/>
          <w:szCs w:val="22"/>
        </w:rPr>
        <w:t>2</w:t>
      </w:r>
      <w:r w:rsidR="00A47C1A" w:rsidRPr="009378A5">
        <w:rPr>
          <w:sz w:val="22"/>
          <w:szCs w:val="22"/>
        </w:rPr>
        <w:t xml:space="preserve">-point </w:t>
      </w:r>
      <w:r w:rsidR="003473EB" w:rsidRPr="009378A5">
        <w:rPr>
          <w:sz w:val="22"/>
          <w:szCs w:val="22"/>
        </w:rPr>
        <w:t xml:space="preserve">Times New roman </w:t>
      </w:r>
      <w:r w:rsidR="00A47C1A" w:rsidRPr="009378A5">
        <w:rPr>
          <w:sz w:val="22"/>
          <w:szCs w:val="22"/>
        </w:rPr>
        <w:t>font. The styles available are bold, italic and underlined.</w:t>
      </w:r>
      <w:r w:rsidR="003473EB" w:rsidRPr="009378A5">
        <w:rPr>
          <w:sz w:val="22"/>
          <w:szCs w:val="22"/>
        </w:rPr>
        <w:t xml:space="preserve"> </w:t>
      </w:r>
    </w:p>
    <w:p w14:paraId="6A36FA02" w14:textId="77777777" w:rsidR="00A47C1A" w:rsidRPr="009378A5" w:rsidRDefault="00A47C1A" w:rsidP="00C774E7">
      <w:pPr>
        <w:rPr>
          <w:sz w:val="22"/>
          <w:szCs w:val="22"/>
        </w:rPr>
      </w:pPr>
    </w:p>
    <w:p w14:paraId="5A22006F" w14:textId="77777777" w:rsidR="00A47C1A" w:rsidRPr="009378A5" w:rsidRDefault="00D57A08" w:rsidP="00C774E7">
      <w:pPr>
        <w:pStyle w:val="Heading2"/>
        <w:numPr>
          <w:ilvl w:val="0"/>
          <w:numId w:val="0"/>
        </w:numPr>
        <w:rPr>
          <w:sz w:val="22"/>
          <w:szCs w:val="22"/>
        </w:rPr>
      </w:pPr>
      <w:r w:rsidRPr="009378A5">
        <w:rPr>
          <w:sz w:val="22"/>
          <w:szCs w:val="22"/>
        </w:rPr>
        <w:t>3.2</w:t>
      </w:r>
      <w:r w:rsidR="00C774E7" w:rsidRPr="009378A5">
        <w:rPr>
          <w:sz w:val="22"/>
          <w:szCs w:val="22"/>
        </w:rPr>
        <w:t xml:space="preserve">. </w:t>
      </w:r>
      <w:r w:rsidR="00A47C1A" w:rsidRPr="009378A5">
        <w:rPr>
          <w:sz w:val="22"/>
          <w:szCs w:val="22"/>
        </w:rPr>
        <w:t>Tables and Figures</w:t>
      </w:r>
    </w:p>
    <w:p w14:paraId="657776C4" w14:textId="77777777" w:rsidR="00A47C1A" w:rsidRPr="009378A5" w:rsidRDefault="00A47C1A" w:rsidP="00ED0986">
      <w:pPr>
        <w:ind w:firstLine="0"/>
        <w:rPr>
          <w:sz w:val="22"/>
          <w:szCs w:val="22"/>
        </w:rPr>
      </w:pPr>
      <w:r w:rsidRPr="009378A5">
        <w:rPr>
          <w:sz w:val="22"/>
          <w:szCs w:val="22"/>
        </w:rPr>
        <w:t>Figure captions and table headings should be sufficient to explain the figure or table without needing to refer to the text. Figures and tables not cited in the text should not be presented. Styles Heading Table and Caption Figure are available in this template for tables and figures.</w:t>
      </w:r>
      <w:r w:rsidR="00C774E7" w:rsidRPr="009378A5">
        <w:rPr>
          <w:sz w:val="22"/>
          <w:szCs w:val="22"/>
        </w:rPr>
        <w:t xml:space="preserve"> </w:t>
      </w:r>
      <w:r w:rsidRPr="009378A5">
        <w:rPr>
          <w:sz w:val="22"/>
          <w:szCs w:val="22"/>
        </w:rPr>
        <w:t>The following is the example for Table 1.</w:t>
      </w:r>
    </w:p>
    <w:p w14:paraId="3314323E" w14:textId="77777777" w:rsidR="00A47C1A" w:rsidRPr="009378A5" w:rsidRDefault="00A47C1A" w:rsidP="003473EB">
      <w:pPr>
        <w:pStyle w:val="TableCaption"/>
        <w:rPr>
          <w:sz w:val="22"/>
          <w:szCs w:val="22"/>
        </w:rPr>
      </w:pPr>
      <w:r w:rsidRPr="009378A5">
        <w:rPr>
          <w:sz w:val="22"/>
          <w:szCs w:val="22"/>
        </w:rPr>
        <w:t xml:space="preserve">Table </w:t>
      </w:r>
      <w:r w:rsidRPr="009378A5">
        <w:rPr>
          <w:sz w:val="22"/>
          <w:szCs w:val="22"/>
        </w:rPr>
        <w:fldChar w:fldCharType="begin"/>
      </w:r>
      <w:r w:rsidRPr="009378A5">
        <w:rPr>
          <w:sz w:val="22"/>
          <w:szCs w:val="22"/>
        </w:rPr>
        <w:instrText xml:space="preserve"> SEQ Table \* ARABIC </w:instrText>
      </w:r>
      <w:r w:rsidRPr="009378A5">
        <w:rPr>
          <w:sz w:val="22"/>
          <w:szCs w:val="22"/>
        </w:rPr>
        <w:fldChar w:fldCharType="separate"/>
      </w:r>
      <w:r w:rsidR="003D0BA5">
        <w:rPr>
          <w:noProof/>
          <w:sz w:val="22"/>
          <w:szCs w:val="22"/>
        </w:rPr>
        <w:t>1</w:t>
      </w:r>
      <w:r w:rsidRPr="009378A5">
        <w:rPr>
          <w:sz w:val="22"/>
          <w:szCs w:val="22"/>
        </w:rPr>
        <w:fldChar w:fldCharType="end"/>
      </w:r>
      <w:r w:rsidRPr="009378A5">
        <w:rPr>
          <w:sz w:val="22"/>
          <w:szCs w:val="22"/>
        </w:rPr>
        <w:t xml:space="preserve"> Title of Example Table</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2"/>
        <w:gridCol w:w="969"/>
        <w:gridCol w:w="733"/>
        <w:gridCol w:w="851"/>
        <w:gridCol w:w="851"/>
        <w:gridCol w:w="967"/>
        <w:gridCol w:w="735"/>
        <w:gridCol w:w="851"/>
        <w:gridCol w:w="1134"/>
      </w:tblGrid>
      <w:tr w:rsidR="00A42786" w:rsidRPr="009378A5" w14:paraId="3DF1EEA0" w14:textId="77777777" w:rsidTr="00C774E7">
        <w:trPr>
          <w:jc w:val="center"/>
        </w:trPr>
        <w:tc>
          <w:tcPr>
            <w:tcW w:w="2612" w:type="dxa"/>
            <w:vMerge w:val="restart"/>
            <w:vAlign w:val="center"/>
          </w:tcPr>
          <w:p w14:paraId="28D843B9" w14:textId="77777777" w:rsidR="00A42786" w:rsidRPr="009378A5" w:rsidRDefault="00A42786" w:rsidP="00C774E7">
            <w:pPr>
              <w:pStyle w:val="BodyText3"/>
              <w:bidi/>
              <w:spacing w:after="0"/>
              <w:ind w:firstLine="0"/>
              <w:jc w:val="center"/>
              <w:rPr>
                <w:sz w:val="22"/>
                <w:szCs w:val="22"/>
              </w:rPr>
            </w:pPr>
            <w:r w:rsidRPr="009378A5">
              <w:rPr>
                <w:sz w:val="22"/>
                <w:szCs w:val="22"/>
              </w:rPr>
              <w:t>Standard Error</w:t>
            </w:r>
          </w:p>
        </w:tc>
        <w:tc>
          <w:tcPr>
            <w:tcW w:w="3404" w:type="dxa"/>
            <w:gridSpan w:val="4"/>
            <w:vAlign w:val="center"/>
          </w:tcPr>
          <w:p w14:paraId="0BAAE9D3" w14:textId="77777777" w:rsidR="00A42786" w:rsidRPr="009378A5" w:rsidRDefault="00A42786" w:rsidP="00C774E7">
            <w:pPr>
              <w:pStyle w:val="BodyText3"/>
              <w:bidi/>
              <w:spacing w:after="0"/>
              <w:ind w:firstLine="0"/>
              <w:jc w:val="center"/>
              <w:rPr>
                <w:sz w:val="22"/>
                <w:szCs w:val="22"/>
                <w:rtl/>
              </w:rPr>
            </w:pPr>
            <w:r w:rsidRPr="009378A5">
              <w:rPr>
                <w:sz w:val="22"/>
                <w:szCs w:val="22"/>
              </w:rPr>
              <w:t>20 Story</w:t>
            </w:r>
          </w:p>
        </w:tc>
        <w:tc>
          <w:tcPr>
            <w:tcW w:w="3687" w:type="dxa"/>
            <w:gridSpan w:val="4"/>
            <w:vAlign w:val="center"/>
          </w:tcPr>
          <w:p w14:paraId="36D9006C" w14:textId="77777777" w:rsidR="00A42786" w:rsidRPr="009378A5" w:rsidRDefault="00A42786" w:rsidP="00C774E7">
            <w:pPr>
              <w:ind w:firstLine="0"/>
              <w:jc w:val="center"/>
              <w:rPr>
                <w:b/>
                <w:sz w:val="22"/>
                <w:szCs w:val="22"/>
              </w:rPr>
            </w:pPr>
            <w:r w:rsidRPr="009378A5">
              <w:rPr>
                <w:sz w:val="22"/>
                <w:szCs w:val="22"/>
              </w:rPr>
              <w:t>30 Story</w:t>
            </w:r>
          </w:p>
        </w:tc>
      </w:tr>
      <w:tr w:rsidR="00A42786" w:rsidRPr="009378A5" w14:paraId="023F4FBA" w14:textId="77777777" w:rsidTr="002D2B01">
        <w:trPr>
          <w:jc w:val="center"/>
        </w:trPr>
        <w:tc>
          <w:tcPr>
            <w:tcW w:w="2612" w:type="dxa"/>
            <w:vMerge/>
            <w:vAlign w:val="center"/>
          </w:tcPr>
          <w:p w14:paraId="055C3D3B" w14:textId="77777777" w:rsidR="00A42786" w:rsidRPr="009378A5" w:rsidRDefault="00A42786" w:rsidP="00C774E7">
            <w:pPr>
              <w:pStyle w:val="Header"/>
              <w:tabs>
                <w:tab w:val="clear" w:pos="9072"/>
              </w:tabs>
              <w:ind w:firstLine="0"/>
              <w:jc w:val="center"/>
              <w:rPr>
                <w:sz w:val="22"/>
                <w:szCs w:val="22"/>
                <w:lang w:val="en-GB"/>
              </w:rPr>
            </w:pPr>
          </w:p>
        </w:tc>
        <w:tc>
          <w:tcPr>
            <w:tcW w:w="969" w:type="dxa"/>
            <w:vAlign w:val="center"/>
          </w:tcPr>
          <w:p w14:paraId="3EA5B063" w14:textId="77777777" w:rsidR="00A42786" w:rsidRPr="009378A5" w:rsidRDefault="00A42786" w:rsidP="00C774E7">
            <w:pPr>
              <w:ind w:firstLine="0"/>
              <w:jc w:val="center"/>
              <w:rPr>
                <w:sz w:val="22"/>
                <w:szCs w:val="22"/>
              </w:rPr>
            </w:pPr>
            <w:r w:rsidRPr="009378A5">
              <w:rPr>
                <w:sz w:val="22"/>
                <w:szCs w:val="22"/>
              </w:rPr>
              <w:t>Uniform</w:t>
            </w:r>
          </w:p>
        </w:tc>
        <w:tc>
          <w:tcPr>
            <w:tcW w:w="733" w:type="dxa"/>
            <w:vAlign w:val="center"/>
          </w:tcPr>
          <w:p w14:paraId="756CA964" w14:textId="77777777" w:rsidR="00A42786" w:rsidRPr="009378A5" w:rsidRDefault="00A42786" w:rsidP="00C774E7">
            <w:pPr>
              <w:ind w:firstLine="0"/>
              <w:jc w:val="center"/>
              <w:rPr>
                <w:sz w:val="22"/>
                <w:szCs w:val="22"/>
              </w:rPr>
            </w:pPr>
            <w:r w:rsidRPr="009378A5">
              <w:rPr>
                <w:sz w:val="22"/>
                <w:szCs w:val="22"/>
              </w:rPr>
              <w:t>ELF</w:t>
            </w:r>
          </w:p>
        </w:tc>
        <w:tc>
          <w:tcPr>
            <w:tcW w:w="851" w:type="dxa"/>
            <w:vAlign w:val="center"/>
          </w:tcPr>
          <w:p w14:paraId="64AB62F4" w14:textId="77777777" w:rsidR="00A42786" w:rsidRPr="009378A5" w:rsidRDefault="00A42786" w:rsidP="00C774E7">
            <w:pPr>
              <w:ind w:firstLine="0"/>
              <w:jc w:val="center"/>
              <w:rPr>
                <w:sz w:val="22"/>
                <w:szCs w:val="22"/>
              </w:rPr>
            </w:pPr>
            <w:r w:rsidRPr="009378A5">
              <w:rPr>
                <w:sz w:val="22"/>
                <w:szCs w:val="22"/>
              </w:rPr>
              <w:t>SRSS</w:t>
            </w:r>
          </w:p>
        </w:tc>
        <w:tc>
          <w:tcPr>
            <w:tcW w:w="851" w:type="dxa"/>
            <w:vAlign w:val="center"/>
          </w:tcPr>
          <w:p w14:paraId="1E000DC6" w14:textId="77777777" w:rsidR="00A42786" w:rsidRPr="009378A5" w:rsidRDefault="00A42786" w:rsidP="00C774E7">
            <w:pPr>
              <w:ind w:firstLine="0"/>
              <w:jc w:val="center"/>
              <w:rPr>
                <w:sz w:val="22"/>
                <w:szCs w:val="22"/>
              </w:rPr>
            </w:pPr>
            <w:r w:rsidRPr="009378A5">
              <w:rPr>
                <w:sz w:val="22"/>
                <w:szCs w:val="22"/>
              </w:rPr>
              <w:t>3 Modes</w:t>
            </w:r>
          </w:p>
        </w:tc>
        <w:tc>
          <w:tcPr>
            <w:tcW w:w="967" w:type="dxa"/>
            <w:vAlign w:val="center"/>
          </w:tcPr>
          <w:p w14:paraId="031D2453" w14:textId="77777777" w:rsidR="00A42786" w:rsidRPr="009378A5" w:rsidRDefault="00A42786" w:rsidP="00C774E7">
            <w:pPr>
              <w:ind w:firstLine="0"/>
              <w:jc w:val="center"/>
              <w:rPr>
                <w:sz w:val="22"/>
                <w:szCs w:val="22"/>
              </w:rPr>
            </w:pPr>
            <w:r w:rsidRPr="009378A5">
              <w:rPr>
                <w:sz w:val="22"/>
                <w:szCs w:val="22"/>
              </w:rPr>
              <w:t>Uniform</w:t>
            </w:r>
          </w:p>
        </w:tc>
        <w:tc>
          <w:tcPr>
            <w:tcW w:w="735" w:type="dxa"/>
            <w:vAlign w:val="center"/>
          </w:tcPr>
          <w:p w14:paraId="10072AE5" w14:textId="77777777" w:rsidR="00A42786" w:rsidRPr="009378A5" w:rsidRDefault="00A42786" w:rsidP="00C774E7">
            <w:pPr>
              <w:ind w:firstLine="0"/>
              <w:jc w:val="center"/>
              <w:rPr>
                <w:sz w:val="22"/>
                <w:szCs w:val="22"/>
              </w:rPr>
            </w:pPr>
            <w:r w:rsidRPr="009378A5">
              <w:rPr>
                <w:sz w:val="22"/>
                <w:szCs w:val="22"/>
              </w:rPr>
              <w:t>ELF</w:t>
            </w:r>
          </w:p>
        </w:tc>
        <w:tc>
          <w:tcPr>
            <w:tcW w:w="851" w:type="dxa"/>
            <w:vAlign w:val="center"/>
          </w:tcPr>
          <w:p w14:paraId="7E054325" w14:textId="77777777" w:rsidR="00A42786" w:rsidRPr="009378A5" w:rsidRDefault="00A42786" w:rsidP="00C774E7">
            <w:pPr>
              <w:ind w:firstLine="0"/>
              <w:jc w:val="center"/>
              <w:rPr>
                <w:sz w:val="22"/>
                <w:szCs w:val="22"/>
              </w:rPr>
            </w:pPr>
            <w:r w:rsidRPr="009378A5">
              <w:rPr>
                <w:sz w:val="22"/>
                <w:szCs w:val="22"/>
              </w:rPr>
              <w:t>SRSS</w:t>
            </w:r>
          </w:p>
        </w:tc>
        <w:tc>
          <w:tcPr>
            <w:tcW w:w="1134" w:type="dxa"/>
            <w:vAlign w:val="center"/>
          </w:tcPr>
          <w:p w14:paraId="2AEDDCE0" w14:textId="77777777" w:rsidR="00A42786" w:rsidRPr="009378A5" w:rsidRDefault="00A42786" w:rsidP="00C774E7">
            <w:pPr>
              <w:ind w:firstLine="0"/>
              <w:jc w:val="center"/>
              <w:rPr>
                <w:sz w:val="22"/>
                <w:szCs w:val="22"/>
              </w:rPr>
            </w:pPr>
            <w:r w:rsidRPr="009378A5">
              <w:rPr>
                <w:sz w:val="22"/>
                <w:szCs w:val="22"/>
              </w:rPr>
              <w:t>3 Modes</w:t>
            </w:r>
          </w:p>
        </w:tc>
      </w:tr>
      <w:tr w:rsidR="00A42786" w:rsidRPr="009378A5" w14:paraId="30E1A054" w14:textId="77777777" w:rsidTr="002D2B01">
        <w:trPr>
          <w:jc w:val="center"/>
        </w:trPr>
        <w:tc>
          <w:tcPr>
            <w:tcW w:w="2612" w:type="dxa"/>
            <w:vAlign w:val="center"/>
          </w:tcPr>
          <w:p w14:paraId="51E23796" w14:textId="77777777" w:rsidR="00A42786" w:rsidRPr="009378A5" w:rsidRDefault="00A42786" w:rsidP="00C774E7">
            <w:pPr>
              <w:pStyle w:val="BodyText3"/>
              <w:bidi/>
              <w:spacing w:after="0"/>
              <w:ind w:firstLine="0"/>
              <w:jc w:val="center"/>
              <w:rPr>
                <w:sz w:val="22"/>
                <w:szCs w:val="22"/>
              </w:rPr>
            </w:pPr>
            <w:r w:rsidRPr="009378A5">
              <w:rPr>
                <w:sz w:val="22"/>
                <w:szCs w:val="22"/>
              </w:rPr>
              <w:t>Displacement</w:t>
            </w:r>
          </w:p>
        </w:tc>
        <w:tc>
          <w:tcPr>
            <w:tcW w:w="969" w:type="dxa"/>
            <w:vAlign w:val="center"/>
          </w:tcPr>
          <w:p w14:paraId="6E7B44FE" w14:textId="77777777" w:rsidR="00A42786" w:rsidRPr="009378A5" w:rsidRDefault="00A42786" w:rsidP="00C774E7">
            <w:pPr>
              <w:ind w:firstLine="0"/>
              <w:jc w:val="center"/>
              <w:rPr>
                <w:sz w:val="22"/>
                <w:szCs w:val="22"/>
              </w:rPr>
            </w:pPr>
            <w:r w:rsidRPr="009378A5">
              <w:rPr>
                <w:sz w:val="22"/>
                <w:szCs w:val="22"/>
              </w:rPr>
              <w:t>29.53</w:t>
            </w:r>
          </w:p>
        </w:tc>
        <w:tc>
          <w:tcPr>
            <w:tcW w:w="733" w:type="dxa"/>
            <w:vAlign w:val="center"/>
          </w:tcPr>
          <w:p w14:paraId="0A12AA68" w14:textId="77777777" w:rsidR="00A42786" w:rsidRPr="009378A5" w:rsidRDefault="00A42786" w:rsidP="00C774E7">
            <w:pPr>
              <w:ind w:firstLine="0"/>
              <w:jc w:val="center"/>
              <w:rPr>
                <w:sz w:val="22"/>
                <w:szCs w:val="22"/>
              </w:rPr>
            </w:pPr>
            <w:r w:rsidRPr="009378A5">
              <w:rPr>
                <w:sz w:val="22"/>
                <w:szCs w:val="22"/>
              </w:rPr>
              <w:t>44.58</w:t>
            </w:r>
          </w:p>
        </w:tc>
        <w:tc>
          <w:tcPr>
            <w:tcW w:w="851" w:type="dxa"/>
            <w:vAlign w:val="center"/>
          </w:tcPr>
          <w:p w14:paraId="091FFB13" w14:textId="77777777" w:rsidR="00A42786" w:rsidRPr="009378A5" w:rsidRDefault="00A42786" w:rsidP="00C774E7">
            <w:pPr>
              <w:ind w:firstLine="0"/>
              <w:jc w:val="center"/>
              <w:rPr>
                <w:sz w:val="22"/>
                <w:szCs w:val="22"/>
              </w:rPr>
            </w:pPr>
            <w:r w:rsidRPr="009378A5">
              <w:rPr>
                <w:sz w:val="22"/>
                <w:szCs w:val="22"/>
              </w:rPr>
              <w:t>41.05</w:t>
            </w:r>
          </w:p>
        </w:tc>
        <w:tc>
          <w:tcPr>
            <w:tcW w:w="851" w:type="dxa"/>
            <w:vAlign w:val="center"/>
          </w:tcPr>
          <w:p w14:paraId="2AEFD096" w14:textId="77777777" w:rsidR="00A42786" w:rsidRPr="009378A5" w:rsidRDefault="00A42786" w:rsidP="00C774E7">
            <w:pPr>
              <w:ind w:firstLine="0"/>
              <w:jc w:val="center"/>
              <w:rPr>
                <w:sz w:val="22"/>
                <w:szCs w:val="22"/>
              </w:rPr>
            </w:pPr>
            <w:r w:rsidRPr="009378A5">
              <w:rPr>
                <w:sz w:val="22"/>
                <w:szCs w:val="22"/>
              </w:rPr>
              <w:t>23.81</w:t>
            </w:r>
          </w:p>
        </w:tc>
        <w:tc>
          <w:tcPr>
            <w:tcW w:w="967" w:type="dxa"/>
            <w:vAlign w:val="center"/>
          </w:tcPr>
          <w:p w14:paraId="4D21C54F" w14:textId="77777777" w:rsidR="00A42786" w:rsidRPr="009378A5" w:rsidRDefault="00A42786" w:rsidP="00C774E7">
            <w:pPr>
              <w:ind w:firstLine="0"/>
              <w:jc w:val="center"/>
              <w:rPr>
                <w:sz w:val="22"/>
                <w:szCs w:val="22"/>
              </w:rPr>
            </w:pPr>
            <w:r w:rsidRPr="009378A5">
              <w:rPr>
                <w:sz w:val="22"/>
                <w:szCs w:val="22"/>
              </w:rPr>
              <w:t>27.4</w:t>
            </w:r>
          </w:p>
        </w:tc>
        <w:tc>
          <w:tcPr>
            <w:tcW w:w="735" w:type="dxa"/>
            <w:vAlign w:val="center"/>
          </w:tcPr>
          <w:p w14:paraId="239B5818" w14:textId="77777777" w:rsidR="00A42786" w:rsidRPr="009378A5" w:rsidRDefault="00A42786" w:rsidP="00C774E7">
            <w:pPr>
              <w:ind w:firstLine="0"/>
              <w:jc w:val="center"/>
              <w:rPr>
                <w:sz w:val="22"/>
                <w:szCs w:val="22"/>
              </w:rPr>
            </w:pPr>
            <w:r w:rsidRPr="009378A5">
              <w:rPr>
                <w:sz w:val="22"/>
                <w:szCs w:val="22"/>
              </w:rPr>
              <w:t>43.6</w:t>
            </w:r>
          </w:p>
        </w:tc>
        <w:tc>
          <w:tcPr>
            <w:tcW w:w="851" w:type="dxa"/>
            <w:vAlign w:val="center"/>
          </w:tcPr>
          <w:p w14:paraId="198F55E1" w14:textId="77777777" w:rsidR="00A42786" w:rsidRPr="009378A5" w:rsidRDefault="00A42786" w:rsidP="00C774E7">
            <w:pPr>
              <w:ind w:firstLine="0"/>
              <w:jc w:val="center"/>
              <w:rPr>
                <w:sz w:val="22"/>
                <w:szCs w:val="22"/>
              </w:rPr>
            </w:pPr>
            <w:r w:rsidRPr="009378A5">
              <w:rPr>
                <w:sz w:val="22"/>
                <w:szCs w:val="22"/>
              </w:rPr>
              <w:t>40.87</w:t>
            </w:r>
          </w:p>
        </w:tc>
        <w:tc>
          <w:tcPr>
            <w:tcW w:w="1134" w:type="dxa"/>
            <w:vAlign w:val="center"/>
          </w:tcPr>
          <w:p w14:paraId="2ADE6551" w14:textId="77777777" w:rsidR="00A42786" w:rsidRPr="009378A5" w:rsidRDefault="00A42786" w:rsidP="00C774E7">
            <w:pPr>
              <w:ind w:firstLine="0"/>
              <w:jc w:val="center"/>
              <w:rPr>
                <w:sz w:val="22"/>
                <w:szCs w:val="22"/>
              </w:rPr>
            </w:pPr>
            <w:r w:rsidRPr="009378A5">
              <w:rPr>
                <w:sz w:val="22"/>
                <w:szCs w:val="22"/>
              </w:rPr>
              <w:t>20.65</w:t>
            </w:r>
          </w:p>
        </w:tc>
      </w:tr>
      <w:tr w:rsidR="00A42786" w:rsidRPr="009378A5" w14:paraId="3E01B588" w14:textId="77777777" w:rsidTr="002D2B01">
        <w:trPr>
          <w:jc w:val="center"/>
        </w:trPr>
        <w:tc>
          <w:tcPr>
            <w:tcW w:w="2612" w:type="dxa"/>
            <w:vAlign w:val="center"/>
          </w:tcPr>
          <w:p w14:paraId="5AD0906E" w14:textId="77777777" w:rsidR="00A42786" w:rsidRPr="009378A5" w:rsidRDefault="00A42786" w:rsidP="00C774E7">
            <w:pPr>
              <w:pStyle w:val="BodyText3"/>
              <w:bidi/>
              <w:spacing w:after="0"/>
              <w:ind w:firstLine="0"/>
              <w:jc w:val="center"/>
              <w:rPr>
                <w:sz w:val="22"/>
                <w:szCs w:val="22"/>
              </w:rPr>
            </w:pPr>
            <w:r w:rsidRPr="009378A5">
              <w:rPr>
                <w:sz w:val="22"/>
                <w:szCs w:val="22"/>
              </w:rPr>
              <w:t>Drift</w:t>
            </w:r>
          </w:p>
        </w:tc>
        <w:tc>
          <w:tcPr>
            <w:tcW w:w="969" w:type="dxa"/>
            <w:vAlign w:val="center"/>
          </w:tcPr>
          <w:p w14:paraId="0E41A49B" w14:textId="77777777" w:rsidR="00A42786" w:rsidRPr="009378A5" w:rsidRDefault="00A42786" w:rsidP="00C774E7">
            <w:pPr>
              <w:ind w:firstLine="0"/>
              <w:jc w:val="center"/>
              <w:rPr>
                <w:sz w:val="22"/>
                <w:szCs w:val="22"/>
              </w:rPr>
            </w:pPr>
            <w:r w:rsidRPr="009378A5">
              <w:rPr>
                <w:sz w:val="22"/>
                <w:szCs w:val="22"/>
              </w:rPr>
              <w:t>60.4</w:t>
            </w:r>
          </w:p>
        </w:tc>
        <w:tc>
          <w:tcPr>
            <w:tcW w:w="733" w:type="dxa"/>
            <w:vAlign w:val="center"/>
          </w:tcPr>
          <w:p w14:paraId="07547D38" w14:textId="77777777" w:rsidR="00A42786" w:rsidRPr="009378A5" w:rsidRDefault="00A42786" w:rsidP="00C774E7">
            <w:pPr>
              <w:ind w:firstLine="0"/>
              <w:jc w:val="center"/>
              <w:rPr>
                <w:sz w:val="22"/>
                <w:szCs w:val="22"/>
              </w:rPr>
            </w:pPr>
            <w:r w:rsidRPr="009378A5">
              <w:rPr>
                <w:sz w:val="22"/>
                <w:szCs w:val="22"/>
              </w:rPr>
              <w:t>60.92</w:t>
            </w:r>
          </w:p>
        </w:tc>
        <w:tc>
          <w:tcPr>
            <w:tcW w:w="851" w:type="dxa"/>
            <w:vAlign w:val="center"/>
          </w:tcPr>
          <w:p w14:paraId="4F547594" w14:textId="77777777" w:rsidR="00A42786" w:rsidRPr="009378A5" w:rsidRDefault="00A42786" w:rsidP="00C774E7">
            <w:pPr>
              <w:ind w:firstLine="0"/>
              <w:jc w:val="center"/>
              <w:rPr>
                <w:sz w:val="22"/>
                <w:szCs w:val="22"/>
              </w:rPr>
            </w:pPr>
            <w:r w:rsidRPr="009378A5">
              <w:rPr>
                <w:sz w:val="22"/>
                <w:szCs w:val="22"/>
              </w:rPr>
              <w:t>60.47</w:t>
            </w:r>
          </w:p>
        </w:tc>
        <w:tc>
          <w:tcPr>
            <w:tcW w:w="851" w:type="dxa"/>
            <w:vAlign w:val="center"/>
          </w:tcPr>
          <w:p w14:paraId="762F9D5B" w14:textId="77777777" w:rsidR="00A42786" w:rsidRPr="009378A5" w:rsidRDefault="00A42786" w:rsidP="00C774E7">
            <w:pPr>
              <w:ind w:firstLine="0"/>
              <w:jc w:val="center"/>
              <w:rPr>
                <w:sz w:val="22"/>
                <w:szCs w:val="22"/>
              </w:rPr>
            </w:pPr>
            <w:r w:rsidRPr="009378A5">
              <w:rPr>
                <w:sz w:val="22"/>
                <w:szCs w:val="22"/>
              </w:rPr>
              <w:t>38.24</w:t>
            </w:r>
          </w:p>
        </w:tc>
        <w:tc>
          <w:tcPr>
            <w:tcW w:w="967" w:type="dxa"/>
            <w:vAlign w:val="center"/>
          </w:tcPr>
          <w:p w14:paraId="1BB4B029" w14:textId="77777777" w:rsidR="00A42786" w:rsidRPr="009378A5" w:rsidRDefault="00A42786" w:rsidP="00C774E7">
            <w:pPr>
              <w:ind w:firstLine="0"/>
              <w:jc w:val="center"/>
              <w:rPr>
                <w:sz w:val="22"/>
                <w:szCs w:val="22"/>
              </w:rPr>
            </w:pPr>
            <w:r w:rsidRPr="009378A5">
              <w:rPr>
                <w:sz w:val="22"/>
                <w:szCs w:val="22"/>
              </w:rPr>
              <w:t>60.91</w:t>
            </w:r>
          </w:p>
        </w:tc>
        <w:tc>
          <w:tcPr>
            <w:tcW w:w="735" w:type="dxa"/>
            <w:vAlign w:val="center"/>
          </w:tcPr>
          <w:p w14:paraId="7DD6D15C" w14:textId="77777777" w:rsidR="00A42786" w:rsidRPr="009378A5" w:rsidRDefault="00A42786" w:rsidP="00C774E7">
            <w:pPr>
              <w:ind w:firstLine="0"/>
              <w:jc w:val="center"/>
              <w:rPr>
                <w:sz w:val="22"/>
                <w:szCs w:val="22"/>
              </w:rPr>
            </w:pPr>
            <w:r w:rsidRPr="009378A5">
              <w:rPr>
                <w:sz w:val="22"/>
                <w:szCs w:val="22"/>
              </w:rPr>
              <w:t>63.83</w:t>
            </w:r>
          </w:p>
        </w:tc>
        <w:tc>
          <w:tcPr>
            <w:tcW w:w="851" w:type="dxa"/>
            <w:vAlign w:val="center"/>
          </w:tcPr>
          <w:p w14:paraId="352AA6AA" w14:textId="77777777" w:rsidR="00A42786" w:rsidRPr="009378A5" w:rsidRDefault="00A42786" w:rsidP="00C774E7">
            <w:pPr>
              <w:ind w:firstLine="0"/>
              <w:jc w:val="center"/>
              <w:rPr>
                <w:sz w:val="22"/>
                <w:szCs w:val="22"/>
              </w:rPr>
            </w:pPr>
            <w:r w:rsidRPr="009378A5">
              <w:rPr>
                <w:sz w:val="22"/>
                <w:szCs w:val="22"/>
              </w:rPr>
              <w:t>63.53</w:t>
            </w:r>
          </w:p>
        </w:tc>
        <w:tc>
          <w:tcPr>
            <w:tcW w:w="1134" w:type="dxa"/>
            <w:vAlign w:val="center"/>
          </w:tcPr>
          <w:p w14:paraId="4048A57E" w14:textId="77777777" w:rsidR="00A42786" w:rsidRPr="009378A5" w:rsidRDefault="00A42786" w:rsidP="00C774E7">
            <w:pPr>
              <w:ind w:firstLine="0"/>
              <w:jc w:val="center"/>
              <w:rPr>
                <w:sz w:val="22"/>
                <w:szCs w:val="22"/>
              </w:rPr>
            </w:pPr>
            <w:r w:rsidRPr="009378A5">
              <w:rPr>
                <w:sz w:val="22"/>
                <w:szCs w:val="22"/>
              </w:rPr>
              <w:t>26.19</w:t>
            </w:r>
          </w:p>
        </w:tc>
      </w:tr>
    </w:tbl>
    <w:p w14:paraId="629DE551" w14:textId="77777777" w:rsidR="00A47C1A" w:rsidRPr="009378A5" w:rsidRDefault="00A47C1A" w:rsidP="00C774E7">
      <w:pPr>
        <w:rPr>
          <w:sz w:val="22"/>
          <w:szCs w:val="22"/>
        </w:rPr>
      </w:pPr>
    </w:p>
    <w:p w14:paraId="5E733621" w14:textId="77777777" w:rsidR="00A47C1A" w:rsidRPr="009378A5" w:rsidRDefault="00A47C1A" w:rsidP="00ED0986">
      <w:pPr>
        <w:ind w:firstLine="0"/>
        <w:rPr>
          <w:sz w:val="22"/>
          <w:szCs w:val="22"/>
        </w:rPr>
      </w:pPr>
      <w:r w:rsidRPr="009378A5">
        <w:rPr>
          <w:sz w:val="22"/>
          <w:szCs w:val="22"/>
        </w:rPr>
        <w:t>Tables and figures should be placed close after their first reference in the text. All figures and tables should be numbered</w:t>
      </w:r>
      <w:r w:rsidR="003473EB" w:rsidRPr="009378A5">
        <w:rPr>
          <w:sz w:val="22"/>
          <w:szCs w:val="22"/>
        </w:rPr>
        <w:t>.</w:t>
      </w:r>
      <w:r w:rsidRPr="009378A5">
        <w:rPr>
          <w:sz w:val="22"/>
          <w:szCs w:val="22"/>
        </w:rPr>
        <w:t xml:space="preserve"> T</w:t>
      </w:r>
      <w:r w:rsidR="00B74715" w:rsidRPr="009378A5">
        <w:rPr>
          <w:sz w:val="22"/>
          <w:szCs w:val="22"/>
        </w:rPr>
        <w:t xml:space="preserve">able headings should be </w:t>
      </w:r>
      <w:r w:rsidRPr="009378A5">
        <w:rPr>
          <w:sz w:val="22"/>
          <w:szCs w:val="22"/>
        </w:rPr>
        <w:t>above the tables. Figure captions should be centred below the figures</w:t>
      </w:r>
      <w:r w:rsidR="002D2B01" w:rsidRPr="009378A5">
        <w:rPr>
          <w:sz w:val="22"/>
          <w:szCs w:val="22"/>
        </w:rPr>
        <w:t xml:space="preserve">. </w:t>
      </w:r>
    </w:p>
    <w:p w14:paraId="04F08ACD" w14:textId="77777777" w:rsidR="00A47C1A" w:rsidRPr="009378A5" w:rsidRDefault="00A47C1A" w:rsidP="00C774E7">
      <w:pPr>
        <w:rPr>
          <w:sz w:val="22"/>
          <w:szCs w:val="22"/>
        </w:rPr>
      </w:pPr>
    </w:p>
    <w:p w14:paraId="1B0982C9" w14:textId="77777777" w:rsidR="00A47C1A" w:rsidRPr="009378A5" w:rsidRDefault="009378A5" w:rsidP="00C774E7">
      <w:pPr>
        <w:ind w:firstLine="0"/>
        <w:jc w:val="center"/>
        <w:rPr>
          <w:sz w:val="22"/>
          <w:szCs w:val="22"/>
        </w:rPr>
      </w:pPr>
      <w:r w:rsidRPr="009378A5">
        <w:rPr>
          <w:noProof/>
          <w:sz w:val="22"/>
          <w:szCs w:val="22"/>
          <w:lang w:val="en-US"/>
        </w:rPr>
        <w:drawing>
          <wp:inline distT="0" distB="0" distL="0" distR="0" wp14:anchorId="06795158" wp14:editId="773262A6">
            <wp:extent cx="2552700" cy="1914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inline>
        </w:drawing>
      </w:r>
    </w:p>
    <w:p w14:paraId="56EB2838" w14:textId="77777777" w:rsidR="00A47C1A" w:rsidRPr="009378A5" w:rsidRDefault="00A47C1A" w:rsidP="00C774E7">
      <w:pPr>
        <w:pStyle w:val="FigureCaption"/>
        <w:rPr>
          <w:rStyle w:val="CharChar"/>
          <w:bCs/>
          <w:sz w:val="22"/>
          <w:szCs w:val="22"/>
          <w:lang w:val="en-GB"/>
        </w:rPr>
      </w:pPr>
      <w:r w:rsidRPr="009378A5">
        <w:rPr>
          <w:rStyle w:val="CharChar"/>
          <w:bCs/>
          <w:sz w:val="22"/>
          <w:szCs w:val="22"/>
          <w:lang w:val="en-GB"/>
        </w:rPr>
        <w:t xml:space="preserve">Figure </w:t>
      </w:r>
      <w:r w:rsidRPr="009378A5">
        <w:rPr>
          <w:rStyle w:val="CharChar"/>
          <w:bCs/>
          <w:sz w:val="22"/>
          <w:szCs w:val="22"/>
          <w:lang w:val="en-GB"/>
        </w:rPr>
        <w:fldChar w:fldCharType="begin"/>
      </w:r>
      <w:r w:rsidRPr="009378A5">
        <w:rPr>
          <w:rStyle w:val="CharChar"/>
          <w:bCs/>
          <w:sz w:val="22"/>
          <w:szCs w:val="22"/>
          <w:lang w:val="en-GB"/>
        </w:rPr>
        <w:instrText xml:space="preserve"> SEQ Figure \* ARABIC </w:instrText>
      </w:r>
      <w:r w:rsidRPr="009378A5">
        <w:rPr>
          <w:rStyle w:val="CharChar"/>
          <w:bCs/>
          <w:sz w:val="22"/>
          <w:szCs w:val="22"/>
          <w:lang w:val="en-GB"/>
        </w:rPr>
        <w:fldChar w:fldCharType="separate"/>
      </w:r>
      <w:r w:rsidR="003D0BA5">
        <w:rPr>
          <w:rStyle w:val="CharChar"/>
          <w:bCs/>
          <w:noProof/>
          <w:sz w:val="22"/>
          <w:szCs w:val="22"/>
          <w:lang w:val="en-GB"/>
        </w:rPr>
        <w:t>1</w:t>
      </w:r>
      <w:r w:rsidRPr="009378A5">
        <w:rPr>
          <w:rStyle w:val="CharChar"/>
          <w:bCs/>
          <w:sz w:val="22"/>
          <w:szCs w:val="22"/>
          <w:lang w:val="en-GB"/>
        </w:rPr>
        <w:fldChar w:fldCharType="end"/>
      </w:r>
      <w:r w:rsidRPr="009378A5">
        <w:rPr>
          <w:rStyle w:val="CharChar"/>
          <w:bCs/>
          <w:sz w:val="22"/>
          <w:szCs w:val="22"/>
          <w:lang w:val="en-GB"/>
        </w:rPr>
        <w:t xml:space="preserve">: </w:t>
      </w:r>
      <w:r w:rsidR="00AC7AF1" w:rsidRPr="009378A5">
        <w:rPr>
          <w:rStyle w:val="CharChar"/>
          <w:bCs/>
          <w:sz w:val="22"/>
          <w:szCs w:val="22"/>
          <w:lang w:val="en-GB"/>
        </w:rPr>
        <w:t>30 Floor Building’s Drift Ratios Percent</w:t>
      </w:r>
    </w:p>
    <w:p w14:paraId="1672C5F6" w14:textId="77777777" w:rsidR="00A47C1A" w:rsidRPr="009378A5" w:rsidRDefault="00A47C1A" w:rsidP="00C774E7">
      <w:pPr>
        <w:rPr>
          <w:sz w:val="22"/>
          <w:szCs w:val="22"/>
        </w:rPr>
      </w:pPr>
    </w:p>
    <w:p w14:paraId="4C212B22" w14:textId="77777777" w:rsidR="009378A5" w:rsidRPr="009378A5" w:rsidRDefault="009378A5" w:rsidP="009378A5">
      <w:pPr>
        <w:pStyle w:val="Reference"/>
        <w:numPr>
          <w:ilvl w:val="0"/>
          <w:numId w:val="0"/>
        </w:numPr>
        <w:rPr>
          <w:b/>
          <w:sz w:val="22"/>
          <w:szCs w:val="22"/>
        </w:rPr>
      </w:pPr>
      <w:bookmarkStart w:id="3" w:name="_Ref473034950"/>
      <w:r w:rsidRPr="009378A5">
        <w:rPr>
          <w:b/>
          <w:sz w:val="22"/>
          <w:szCs w:val="22"/>
        </w:rPr>
        <w:t>ACKNOWLEDGEMENTS</w:t>
      </w:r>
    </w:p>
    <w:p w14:paraId="2F809D1B" w14:textId="77777777" w:rsidR="009378A5" w:rsidRPr="009378A5" w:rsidRDefault="009378A5" w:rsidP="009378A5">
      <w:pPr>
        <w:pStyle w:val="Reference"/>
        <w:numPr>
          <w:ilvl w:val="0"/>
          <w:numId w:val="0"/>
        </w:numPr>
        <w:jc w:val="both"/>
        <w:rPr>
          <w:sz w:val="22"/>
          <w:szCs w:val="22"/>
        </w:rPr>
      </w:pPr>
      <w:r w:rsidRPr="009378A5">
        <w:rPr>
          <w:sz w:val="22"/>
          <w:szCs w:val="22"/>
        </w:rPr>
        <w:t xml:space="preserve">It is encouraged to write the acknowledgement to </w:t>
      </w:r>
      <w:r w:rsidR="0073003F">
        <w:rPr>
          <w:sz w:val="22"/>
          <w:szCs w:val="22"/>
        </w:rPr>
        <w:t xml:space="preserve">funding agencies </w:t>
      </w:r>
      <w:r w:rsidR="00786E78">
        <w:rPr>
          <w:sz w:val="22"/>
          <w:szCs w:val="22"/>
        </w:rPr>
        <w:t xml:space="preserve">of the </w:t>
      </w:r>
      <w:r w:rsidRPr="009378A5">
        <w:rPr>
          <w:sz w:val="22"/>
          <w:szCs w:val="22"/>
        </w:rPr>
        <w:t>India</w:t>
      </w:r>
      <w:r w:rsidR="0073003F">
        <w:rPr>
          <w:sz w:val="22"/>
          <w:szCs w:val="22"/>
        </w:rPr>
        <w:t>n Government where appropriate in addition to the institute</w:t>
      </w:r>
      <w:r w:rsidR="00786E78">
        <w:rPr>
          <w:sz w:val="22"/>
          <w:szCs w:val="22"/>
        </w:rPr>
        <w:t xml:space="preserve"> that you belongs. </w:t>
      </w:r>
    </w:p>
    <w:p w14:paraId="7417E1E8" w14:textId="77777777" w:rsidR="0069237D" w:rsidRPr="009378A5" w:rsidRDefault="00A47C1A" w:rsidP="0069237D">
      <w:pPr>
        <w:pStyle w:val="HeaderAbs"/>
        <w:rPr>
          <w:sz w:val="22"/>
          <w:szCs w:val="22"/>
          <w:lang w:val="en-GB"/>
        </w:rPr>
      </w:pPr>
      <w:r w:rsidRPr="009378A5">
        <w:rPr>
          <w:sz w:val="22"/>
          <w:szCs w:val="22"/>
          <w:lang w:val="en-GB"/>
        </w:rPr>
        <w:t>REFERENCES</w:t>
      </w:r>
      <w:bookmarkEnd w:id="3"/>
    </w:p>
    <w:p w14:paraId="53427DF6" w14:textId="77777777" w:rsidR="00094EDD" w:rsidRPr="009378A5" w:rsidRDefault="00094EDD" w:rsidP="00BA6B56">
      <w:pPr>
        <w:widowControl w:val="0"/>
        <w:numPr>
          <w:ilvl w:val="0"/>
          <w:numId w:val="21"/>
        </w:numPr>
        <w:suppressAutoHyphens/>
        <w:overflowPunct w:val="0"/>
        <w:autoSpaceDE w:val="0"/>
        <w:autoSpaceDN w:val="0"/>
        <w:adjustRightInd w:val="0"/>
        <w:ind w:left="450" w:hanging="450"/>
        <w:rPr>
          <w:sz w:val="22"/>
          <w:szCs w:val="22"/>
          <w:lang w:val="en-MY"/>
        </w:rPr>
      </w:pPr>
      <w:bookmarkStart w:id="4" w:name="_Ref12175337"/>
      <w:bookmarkStart w:id="5" w:name="_Ref10968351"/>
      <w:r w:rsidRPr="009378A5">
        <w:rPr>
          <w:sz w:val="22"/>
          <w:szCs w:val="22"/>
          <w:lang w:val="en-MY"/>
        </w:rPr>
        <w:t xml:space="preserve">Abu, A.B. and Zakaria, B. Title of the manuscript in journal. </w:t>
      </w:r>
      <w:r w:rsidRPr="009378A5">
        <w:rPr>
          <w:i/>
          <w:sz w:val="22"/>
          <w:szCs w:val="22"/>
          <w:lang w:val="en-MY"/>
        </w:rPr>
        <w:t>Name of the Journal</w:t>
      </w:r>
      <w:r w:rsidRPr="009378A5">
        <w:rPr>
          <w:sz w:val="22"/>
          <w:szCs w:val="22"/>
          <w:lang w:val="en-MY"/>
        </w:rPr>
        <w:t xml:space="preserve"> </w:t>
      </w:r>
      <w:r w:rsidRPr="009378A5">
        <w:rPr>
          <w:b/>
          <w:sz w:val="22"/>
          <w:szCs w:val="22"/>
          <w:lang w:val="en-MY"/>
        </w:rPr>
        <w:t>Volume</w:t>
      </w:r>
      <w:r w:rsidRPr="009378A5">
        <w:rPr>
          <w:sz w:val="22"/>
          <w:szCs w:val="22"/>
          <w:lang w:val="en-MY"/>
        </w:rPr>
        <w:t xml:space="preserve"> (Year), Page no.</w:t>
      </w:r>
    </w:p>
    <w:p w14:paraId="38E729CC" w14:textId="77777777" w:rsidR="00094EDD" w:rsidRPr="009378A5" w:rsidRDefault="00094EDD" w:rsidP="00BA6B56">
      <w:pPr>
        <w:widowControl w:val="0"/>
        <w:numPr>
          <w:ilvl w:val="0"/>
          <w:numId w:val="21"/>
        </w:numPr>
        <w:suppressAutoHyphens/>
        <w:overflowPunct w:val="0"/>
        <w:autoSpaceDE w:val="0"/>
        <w:autoSpaceDN w:val="0"/>
        <w:adjustRightInd w:val="0"/>
        <w:ind w:left="450" w:hanging="450"/>
        <w:rPr>
          <w:sz w:val="22"/>
          <w:szCs w:val="22"/>
          <w:lang w:val="en-MY"/>
        </w:rPr>
      </w:pPr>
      <w:proofErr w:type="spellStart"/>
      <w:r w:rsidRPr="009378A5">
        <w:rPr>
          <w:sz w:val="22"/>
          <w:szCs w:val="22"/>
          <w:lang w:val="en-MY"/>
        </w:rPr>
        <w:t>Klemmer</w:t>
      </w:r>
      <w:proofErr w:type="spellEnd"/>
      <w:r w:rsidRPr="009378A5">
        <w:rPr>
          <w:sz w:val="22"/>
          <w:szCs w:val="22"/>
          <w:lang w:val="en-MY"/>
        </w:rPr>
        <w:t xml:space="preserve">, R.S., Thomsen, M., Phelps-Goodman, E., Lee, R. and </w:t>
      </w:r>
      <w:proofErr w:type="spellStart"/>
      <w:r w:rsidRPr="009378A5">
        <w:rPr>
          <w:sz w:val="22"/>
          <w:szCs w:val="22"/>
          <w:lang w:val="en-MY"/>
        </w:rPr>
        <w:t>Landay</w:t>
      </w:r>
      <w:proofErr w:type="spellEnd"/>
      <w:r w:rsidRPr="009378A5">
        <w:rPr>
          <w:sz w:val="22"/>
          <w:szCs w:val="22"/>
          <w:lang w:val="en-MY"/>
        </w:rPr>
        <w:t xml:space="preserve">, J.A. Title of the article in proceedings. In </w:t>
      </w:r>
      <w:r w:rsidRPr="009378A5">
        <w:rPr>
          <w:i/>
          <w:sz w:val="22"/>
          <w:szCs w:val="22"/>
          <w:lang w:val="en-MY"/>
        </w:rPr>
        <w:t>Title of the Proceedings</w:t>
      </w:r>
      <w:r w:rsidRPr="009378A5">
        <w:rPr>
          <w:sz w:val="22"/>
          <w:szCs w:val="22"/>
          <w:lang w:val="en-MY"/>
        </w:rPr>
        <w:t>, Publisher (Year), Page no.</w:t>
      </w:r>
      <w:bookmarkEnd w:id="4"/>
    </w:p>
    <w:p w14:paraId="173B5260" w14:textId="77777777" w:rsidR="00094EDD" w:rsidRPr="009378A5" w:rsidRDefault="00094EDD" w:rsidP="00BA6B56">
      <w:pPr>
        <w:widowControl w:val="0"/>
        <w:numPr>
          <w:ilvl w:val="0"/>
          <w:numId w:val="21"/>
        </w:numPr>
        <w:suppressAutoHyphens/>
        <w:overflowPunct w:val="0"/>
        <w:autoSpaceDE w:val="0"/>
        <w:autoSpaceDN w:val="0"/>
        <w:adjustRightInd w:val="0"/>
        <w:ind w:left="450" w:hanging="450"/>
        <w:rPr>
          <w:sz w:val="22"/>
          <w:szCs w:val="22"/>
          <w:lang w:val="en-MY"/>
        </w:rPr>
      </w:pPr>
      <w:r w:rsidRPr="009378A5">
        <w:rPr>
          <w:sz w:val="22"/>
          <w:szCs w:val="22"/>
          <w:lang w:val="en-MY"/>
        </w:rPr>
        <w:t xml:space="preserve">Schwartz, M. </w:t>
      </w:r>
      <w:r w:rsidRPr="009378A5">
        <w:rPr>
          <w:i/>
          <w:sz w:val="22"/>
          <w:szCs w:val="22"/>
          <w:lang w:val="en-MY"/>
        </w:rPr>
        <w:t>Title of the Book</w:t>
      </w:r>
      <w:r w:rsidRPr="009378A5">
        <w:rPr>
          <w:sz w:val="22"/>
          <w:szCs w:val="22"/>
          <w:lang w:val="en-MY"/>
        </w:rPr>
        <w:t>. (Publisher Name, Publisher City, Year), Page no.</w:t>
      </w:r>
      <w:bookmarkEnd w:id="5"/>
    </w:p>
    <w:p w14:paraId="59D3E97E" w14:textId="77777777" w:rsidR="00BA6B56" w:rsidRPr="009378A5" w:rsidRDefault="00094EDD" w:rsidP="002D142B">
      <w:pPr>
        <w:widowControl w:val="0"/>
        <w:numPr>
          <w:ilvl w:val="0"/>
          <w:numId w:val="21"/>
        </w:numPr>
        <w:suppressAutoHyphens/>
        <w:overflowPunct w:val="0"/>
        <w:autoSpaceDE w:val="0"/>
        <w:autoSpaceDN w:val="0"/>
        <w:adjustRightInd w:val="0"/>
        <w:ind w:left="450" w:hanging="450"/>
        <w:rPr>
          <w:sz w:val="22"/>
          <w:szCs w:val="22"/>
          <w:lang w:val="en-MY"/>
        </w:rPr>
      </w:pPr>
      <w:r w:rsidRPr="009378A5">
        <w:rPr>
          <w:sz w:val="22"/>
          <w:szCs w:val="22"/>
          <w:lang w:val="en-MY"/>
        </w:rPr>
        <w:t>Choo, S.M. Title of a PhD thesis. Institution, Ph.D. Thesis, Year.</w:t>
      </w:r>
    </w:p>
    <w:p w14:paraId="31B15E97" w14:textId="77777777" w:rsidR="00094EDD" w:rsidRPr="009378A5" w:rsidRDefault="00BA6B56" w:rsidP="002D142B">
      <w:pPr>
        <w:widowControl w:val="0"/>
        <w:numPr>
          <w:ilvl w:val="0"/>
          <w:numId w:val="21"/>
        </w:numPr>
        <w:suppressAutoHyphens/>
        <w:overflowPunct w:val="0"/>
        <w:autoSpaceDE w:val="0"/>
        <w:autoSpaceDN w:val="0"/>
        <w:adjustRightInd w:val="0"/>
        <w:ind w:left="450" w:hanging="450"/>
        <w:rPr>
          <w:sz w:val="22"/>
          <w:szCs w:val="22"/>
          <w:lang w:val="en-MY"/>
        </w:rPr>
      </w:pPr>
      <w:r w:rsidRPr="009378A5">
        <w:rPr>
          <w:sz w:val="22"/>
          <w:szCs w:val="22"/>
        </w:rPr>
        <w:t>S. Zafar. (2015, 20 December</w:t>
      </w:r>
      <w:r w:rsidR="00094EDD" w:rsidRPr="009378A5">
        <w:rPr>
          <w:sz w:val="22"/>
          <w:szCs w:val="22"/>
        </w:rPr>
        <w:t xml:space="preserve">). </w:t>
      </w:r>
      <w:r w:rsidR="00094EDD" w:rsidRPr="009378A5">
        <w:rPr>
          <w:i/>
          <w:sz w:val="22"/>
          <w:szCs w:val="22"/>
        </w:rPr>
        <w:t>Bioenergy Developments in Malaysia</w:t>
      </w:r>
      <w:r w:rsidR="00094EDD" w:rsidRPr="009378A5">
        <w:rPr>
          <w:sz w:val="22"/>
          <w:szCs w:val="22"/>
        </w:rPr>
        <w:t xml:space="preserve">. Available: </w:t>
      </w:r>
      <w:hyperlink r:id="rId9" w:history="1">
        <w:r w:rsidR="00094EDD" w:rsidRPr="009378A5">
          <w:rPr>
            <w:rStyle w:val="Hyperlink"/>
            <w:sz w:val="22"/>
            <w:szCs w:val="22"/>
          </w:rPr>
          <w:t>http://www.bioenergyconsult.com/tag/biomass-resources-in-malaysia/</w:t>
        </w:r>
      </w:hyperlink>
    </w:p>
    <w:p w14:paraId="7C869C32" w14:textId="77777777" w:rsidR="00ED0986" w:rsidRPr="009378A5" w:rsidRDefault="00ED0986" w:rsidP="00F1499B">
      <w:pPr>
        <w:pStyle w:val="Reference"/>
        <w:numPr>
          <w:ilvl w:val="0"/>
          <w:numId w:val="0"/>
        </w:numPr>
        <w:rPr>
          <w:b/>
          <w:sz w:val="22"/>
          <w:szCs w:val="22"/>
        </w:rPr>
      </w:pPr>
    </w:p>
    <w:p w14:paraId="53232618" w14:textId="77777777" w:rsidR="009378A5" w:rsidRPr="009378A5" w:rsidRDefault="009378A5">
      <w:pPr>
        <w:pStyle w:val="Reference"/>
        <w:numPr>
          <w:ilvl w:val="0"/>
          <w:numId w:val="0"/>
        </w:numPr>
        <w:jc w:val="both"/>
        <w:rPr>
          <w:sz w:val="22"/>
          <w:szCs w:val="22"/>
        </w:rPr>
      </w:pPr>
    </w:p>
    <w:sectPr w:rsidR="009378A5" w:rsidRPr="009378A5" w:rsidSect="00993EC4">
      <w:headerReference w:type="default" r:id="rId10"/>
      <w:footerReference w:type="default" r:id="rId11"/>
      <w:headerReference w:type="first" r:id="rId12"/>
      <w:footerReference w:type="first" r:id="rId13"/>
      <w:pgSz w:w="11906" w:h="16838" w:code="9"/>
      <w:pgMar w:top="1138" w:right="1138" w:bottom="1138" w:left="1138" w:header="907" w:footer="90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15509" w14:textId="77777777" w:rsidR="00992766" w:rsidRDefault="00992766">
      <w:r>
        <w:separator/>
      </w:r>
    </w:p>
  </w:endnote>
  <w:endnote w:type="continuationSeparator" w:id="0">
    <w:p w14:paraId="733CBC22" w14:textId="77777777" w:rsidR="00992766" w:rsidRDefault="0099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DABB2" w14:textId="615D46C8" w:rsidR="00704AAB" w:rsidRPr="001D3412" w:rsidRDefault="00704AAB" w:rsidP="00D9372E">
    <w:pPr>
      <w:pStyle w:val="Footer"/>
      <w:jc w:val="center"/>
      <w:rPr>
        <w:rFonts w:ascii="Calibri" w:hAnsi="Calibri"/>
      </w:rPr>
    </w:pPr>
    <w:r w:rsidRPr="001D3412">
      <w:rPr>
        <w:rFonts w:ascii="Calibri" w:hAnsi="Calibri"/>
      </w:rPr>
      <w:fldChar w:fldCharType="begin"/>
    </w:r>
    <w:r w:rsidRPr="001D3412">
      <w:rPr>
        <w:rFonts w:ascii="Calibri" w:hAnsi="Calibri"/>
      </w:rPr>
      <w:instrText xml:space="preserve"> PAGE   \* MERGEFORMAT </w:instrText>
    </w:r>
    <w:r w:rsidRPr="001D3412">
      <w:rPr>
        <w:rFonts w:ascii="Calibri" w:hAnsi="Calibri"/>
      </w:rPr>
      <w:fldChar w:fldCharType="separate"/>
    </w:r>
    <w:r w:rsidR="009F70F6">
      <w:rPr>
        <w:rFonts w:ascii="Calibri" w:hAnsi="Calibri"/>
        <w:noProof/>
      </w:rPr>
      <w:t>2</w:t>
    </w:r>
    <w:r w:rsidRPr="001D3412">
      <w:rPr>
        <w:rFonts w:ascii="Calibri" w:hAnsi="Calibri"/>
      </w:rPr>
      <w:fldChar w:fldCharType="end"/>
    </w:r>
  </w:p>
  <w:p w14:paraId="3F50AB6C" w14:textId="77777777" w:rsidR="00A47C1A" w:rsidRDefault="00A47C1A">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9C94" w14:textId="7866C007" w:rsidR="00704AAB" w:rsidRPr="00AF2A93" w:rsidRDefault="00704AAB" w:rsidP="007622FC">
    <w:pPr>
      <w:pStyle w:val="Footer"/>
      <w:jc w:val="center"/>
      <w:rPr>
        <w:rFonts w:ascii="Calibri" w:hAnsi="Calibri"/>
      </w:rPr>
    </w:pPr>
    <w:r w:rsidRPr="00AF2A93">
      <w:rPr>
        <w:rFonts w:ascii="Calibri" w:hAnsi="Calibri"/>
      </w:rPr>
      <w:fldChar w:fldCharType="begin"/>
    </w:r>
    <w:r w:rsidRPr="00AF2A93">
      <w:rPr>
        <w:rFonts w:ascii="Calibri" w:hAnsi="Calibri"/>
      </w:rPr>
      <w:instrText xml:space="preserve"> PAGE   \* MERGEFORMAT </w:instrText>
    </w:r>
    <w:r w:rsidRPr="00AF2A93">
      <w:rPr>
        <w:rFonts w:ascii="Calibri" w:hAnsi="Calibri"/>
      </w:rPr>
      <w:fldChar w:fldCharType="separate"/>
    </w:r>
    <w:r w:rsidR="009F70F6">
      <w:rPr>
        <w:rFonts w:ascii="Calibri" w:hAnsi="Calibri"/>
        <w:noProof/>
      </w:rPr>
      <w:t>1</w:t>
    </w:r>
    <w:r w:rsidRPr="00AF2A93">
      <w:rPr>
        <w:rFonts w:ascii="Calibri" w:hAnsi="Calibri"/>
      </w:rPr>
      <w:fldChar w:fldCharType="end"/>
    </w:r>
  </w:p>
  <w:p w14:paraId="01E2D63A" w14:textId="77777777" w:rsidR="00A47C1A" w:rsidRDefault="00A47C1A" w:rsidP="00704AAB">
    <w:pPr>
      <w:pStyle w:val="Footer"/>
      <w:jc w:val="center"/>
      <w:rPr>
        <w:lang w:val="sl-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76991" w14:textId="77777777" w:rsidR="00992766" w:rsidRDefault="00992766">
      <w:r>
        <w:separator/>
      </w:r>
    </w:p>
  </w:footnote>
  <w:footnote w:type="continuationSeparator" w:id="0">
    <w:p w14:paraId="57AF5127" w14:textId="77777777" w:rsidR="00992766" w:rsidRDefault="009927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C10CA" w14:textId="77777777" w:rsidR="00C40EB7" w:rsidRDefault="00C40EB7" w:rsidP="00C40EB7">
    <w:pPr>
      <w:ind w:firstLine="0"/>
      <w:jc w:val="right"/>
      <w:rPr>
        <w:b/>
        <w:i/>
        <w:sz w:val="20"/>
      </w:rPr>
    </w:pPr>
    <w:r w:rsidRPr="00296102">
      <w:rPr>
        <w:b/>
        <w:i/>
        <w:sz w:val="20"/>
      </w:rPr>
      <w:t xml:space="preserve">Proceedings of the International Conference on Innovations in Thermo-Fluid Engineering and Sciences </w:t>
    </w:r>
  </w:p>
  <w:p w14:paraId="126CE1E3" w14:textId="77777777" w:rsidR="00C40EB7" w:rsidRDefault="00C40EB7" w:rsidP="00C40EB7">
    <w:pPr>
      <w:pStyle w:val="Footer"/>
      <w:tabs>
        <w:tab w:val="clear" w:pos="4153"/>
        <w:tab w:val="clear" w:pos="8306"/>
      </w:tabs>
      <w:ind w:firstLine="0"/>
      <w:jc w:val="right"/>
      <w:rPr>
        <w:i/>
      </w:rPr>
    </w:pPr>
    <w:r w:rsidRPr="00296102">
      <w:rPr>
        <w:b/>
        <w:i/>
        <w:sz w:val="20"/>
      </w:rPr>
      <w:t>[ICITFES - 2020]</w:t>
    </w:r>
    <w:r>
      <w:rPr>
        <w:b/>
        <w:i/>
        <w:sz w:val="20"/>
      </w:rPr>
      <w:t xml:space="preserve"> </w:t>
    </w:r>
    <w:r w:rsidRPr="00296102">
      <w:rPr>
        <w:b/>
        <w:i/>
        <w:sz w:val="20"/>
      </w:rPr>
      <w:t>NIT Rourkela, India, 10-12 February 2019</w:t>
    </w:r>
  </w:p>
  <w:p w14:paraId="76228665" w14:textId="77777777" w:rsidR="006418D3" w:rsidRPr="00C40EB7" w:rsidRDefault="006418D3" w:rsidP="00C40E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06986" w14:textId="77777777" w:rsidR="00226858" w:rsidRDefault="00226858" w:rsidP="00704AAB">
    <w:pPr>
      <w:pStyle w:val="Footer"/>
      <w:tabs>
        <w:tab w:val="clear" w:pos="4153"/>
        <w:tab w:val="clear" w:pos="8306"/>
      </w:tabs>
      <w:ind w:firstLine="0"/>
      <w:rPr>
        <w:i/>
      </w:rPr>
    </w:pPr>
    <w:r>
      <w:rPr>
        <w:i/>
      </w:rPr>
      <w:t xml:space="preserve">               </w:t>
    </w:r>
  </w:p>
  <w:tbl>
    <w:tblPr>
      <w:tblW w:w="9634" w:type="dxa"/>
      <w:tblLook w:val="01E0" w:firstRow="1" w:lastRow="1" w:firstColumn="1" w:lastColumn="1" w:noHBand="0" w:noVBand="0"/>
    </w:tblPr>
    <w:tblGrid>
      <w:gridCol w:w="9634"/>
    </w:tblGrid>
    <w:tr w:rsidR="00F1499B" w:rsidRPr="00C42008" w14:paraId="4ACC8F0A" w14:textId="77777777" w:rsidTr="00C40EB7">
      <w:trPr>
        <w:trHeight w:val="616"/>
      </w:trPr>
      <w:tc>
        <w:tcPr>
          <w:tcW w:w="9634" w:type="dxa"/>
          <w:shd w:val="clear" w:color="auto" w:fill="auto"/>
        </w:tcPr>
        <w:p w14:paraId="0DECFF24" w14:textId="77777777" w:rsidR="00C40EB7" w:rsidRDefault="00ED0986" w:rsidP="00C40EB7">
          <w:pPr>
            <w:ind w:firstLine="0"/>
            <w:jc w:val="right"/>
            <w:rPr>
              <w:b/>
              <w:i/>
              <w:sz w:val="20"/>
            </w:rPr>
          </w:pPr>
          <w:r w:rsidRPr="00296102">
            <w:rPr>
              <w:b/>
              <w:i/>
              <w:sz w:val="20"/>
            </w:rPr>
            <w:t xml:space="preserve">Proceedings of the </w:t>
          </w:r>
          <w:r w:rsidR="00296102" w:rsidRPr="00296102">
            <w:rPr>
              <w:b/>
              <w:i/>
              <w:sz w:val="20"/>
            </w:rPr>
            <w:t xml:space="preserve">International Conference on Innovations in Thermo-Fluid Engineering and Sciences </w:t>
          </w:r>
        </w:p>
        <w:p w14:paraId="5804CA2A" w14:textId="77777777" w:rsidR="00F1499B" w:rsidRPr="00C40EB7" w:rsidRDefault="00296102" w:rsidP="00C40EB7">
          <w:pPr>
            <w:ind w:firstLine="0"/>
            <w:jc w:val="right"/>
            <w:rPr>
              <w:b/>
              <w:i/>
              <w:sz w:val="20"/>
            </w:rPr>
          </w:pPr>
          <w:r w:rsidRPr="00296102">
            <w:rPr>
              <w:b/>
              <w:i/>
              <w:sz w:val="20"/>
            </w:rPr>
            <w:t>[ICITFES - 2020]</w:t>
          </w:r>
          <w:r w:rsidR="00C40EB7">
            <w:rPr>
              <w:b/>
              <w:i/>
              <w:sz w:val="20"/>
            </w:rPr>
            <w:t xml:space="preserve"> </w:t>
          </w:r>
          <w:r w:rsidR="00ED0986" w:rsidRPr="00296102">
            <w:rPr>
              <w:b/>
              <w:i/>
              <w:sz w:val="20"/>
            </w:rPr>
            <w:t xml:space="preserve">NIT Rourkela, India, </w:t>
          </w:r>
          <w:r w:rsidRPr="00296102">
            <w:rPr>
              <w:b/>
              <w:i/>
              <w:sz w:val="20"/>
            </w:rPr>
            <w:t>10-12</w:t>
          </w:r>
          <w:r w:rsidR="00ED0986" w:rsidRPr="00296102">
            <w:rPr>
              <w:b/>
              <w:i/>
              <w:sz w:val="20"/>
            </w:rPr>
            <w:t xml:space="preserve"> </w:t>
          </w:r>
          <w:r w:rsidRPr="00296102">
            <w:rPr>
              <w:b/>
              <w:i/>
              <w:sz w:val="20"/>
            </w:rPr>
            <w:t>February</w:t>
          </w:r>
          <w:r w:rsidR="00ED0986" w:rsidRPr="00296102">
            <w:rPr>
              <w:b/>
              <w:i/>
              <w:sz w:val="20"/>
            </w:rPr>
            <w:t xml:space="preserve"> 201</w:t>
          </w:r>
          <w:r w:rsidRPr="00296102">
            <w:rPr>
              <w:b/>
              <w:i/>
              <w:sz w:val="20"/>
            </w:rPr>
            <w:t>9</w:t>
          </w:r>
        </w:p>
      </w:tc>
    </w:tr>
  </w:tbl>
  <w:p w14:paraId="24984E0C" w14:textId="77777777" w:rsidR="00704AAB" w:rsidRDefault="00704AAB" w:rsidP="00704AAB">
    <w:pPr>
      <w:pStyle w:val="Footer"/>
      <w:tabs>
        <w:tab w:val="clear" w:pos="4153"/>
        <w:tab w:val="clear" w:pos="8306"/>
      </w:tabs>
      <w:ind w:firstLine="0"/>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4F0AB03C"/>
    <w:lvl w:ilvl="0">
      <w:start w:val="1"/>
      <w:numFmt w:val="decimal"/>
      <w:pStyle w:val="Heading1"/>
      <w:lvlText w:val="%1"/>
      <w:lvlJc w:val="left"/>
      <w:pPr>
        <w:tabs>
          <w:tab w:val="num" w:pos="289"/>
        </w:tabs>
        <w:ind w:left="289" w:hanging="289"/>
      </w:pPr>
      <w:rPr>
        <w:rFonts w:hint="default"/>
      </w:rPr>
    </w:lvl>
    <w:lvl w:ilvl="1">
      <w:start w:val="1"/>
      <w:numFmt w:val="decimal"/>
      <w:pStyle w:val="Heading2"/>
      <w:lvlText w:val="%1.%2"/>
      <w:lvlJc w:val="left"/>
      <w:pPr>
        <w:tabs>
          <w:tab w:val="num" w:pos="4735"/>
        </w:tabs>
        <w:ind w:left="4735"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A0A036E"/>
    <w:multiLevelType w:val="singleLevel"/>
    <w:tmpl w:val="9B6CE31C"/>
    <w:lvl w:ilvl="0">
      <w:start w:val="1"/>
      <w:numFmt w:val="decimal"/>
      <w:lvlText w:val="[%1]"/>
      <w:lvlJc w:val="left"/>
      <w:pPr>
        <w:ind w:left="286" w:hanging="144"/>
      </w:pPr>
      <w:rPr>
        <w:rFonts w:hint="default"/>
      </w:rPr>
    </w:lvl>
  </w:abstractNum>
  <w:abstractNum w:abstractNumId="15" w15:restartNumberingAfterBreak="0">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97F06F9"/>
    <w:multiLevelType w:val="multilevel"/>
    <w:tmpl w:val="5462B15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5"/>
  </w:num>
  <w:num w:numId="16">
    <w:abstractNumId w:val="5"/>
  </w:num>
  <w:num w:numId="17">
    <w:abstractNumId w:val="16"/>
  </w:num>
  <w:num w:numId="18">
    <w:abstractNumId w:val="12"/>
  </w:num>
  <w:num w:numId="19">
    <w:abstractNumId w:val="15"/>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xNDU0NTewMDEzNzBU0lEKTi0uzszPAymwqAUAZ7TkoywAAAA="/>
  </w:docVars>
  <w:rsids>
    <w:rsidRoot w:val="008D4882"/>
    <w:rsid w:val="00066E0A"/>
    <w:rsid w:val="00094EDD"/>
    <w:rsid w:val="000B19CF"/>
    <w:rsid w:val="000F2689"/>
    <w:rsid w:val="00186FEC"/>
    <w:rsid w:val="001A68F2"/>
    <w:rsid w:val="001D2FB7"/>
    <w:rsid w:val="001D3412"/>
    <w:rsid w:val="001F4C3D"/>
    <w:rsid w:val="00204CEF"/>
    <w:rsid w:val="00226858"/>
    <w:rsid w:val="002510A3"/>
    <w:rsid w:val="00296102"/>
    <w:rsid w:val="002D142B"/>
    <w:rsid w:val="002D2B01"/>
    <w:rsid w:val="0030251D"/>
    <w:rsid w:val="003473EB"/>
    <w:rsid w:val="00365F3B"/>
    <w:rsid w:val="003D0BA5"/>
    <w:rsid w:val="003D50EF"/>
    <w:rsid w:val="00400F3E"/>
    <w:rsid w:val="004334AC"/>
    <w:rsid w:val="0044544F"/>
    <w:rsid w:val="0048200B"/>
    <w:rsid w:val="004B5276"/>
    <w:rsid w:val="004C49B4"/>
    <w:rsid w:val="004D65E8"/>
    <w:rsid w:val="004E0AF2"/>
    <w:rsid w:val="004F0BE2"/>
    <w:rsid w:val="0052298D"/>
    <w:rsid w:val="00550906"/>
    <w:rsid w:val="00627AC8"/>
    <w:rsid w:val="006418D3"/>
    <w:rsid w:val="006455A6"/>
    <w:rsid w:val="00646719"/>
    <w:rsid w:val="0067420E"/>
    <w:rsid w:val="00674AED"/>
    <w:rsid w:val="0069237D"/>
    <w:rsid w:val="006D1CBF"/>
    <w:rsid w:val="00704AAB"/>
    <w:rsid w:val="0073003F"/>
    <w:rsid w:val="007622FC"/>
    <w:rsid w:val="00762EAC"/>
    <w:rsid w:val="00774612"/>
    <w:rsid w:val="00775795"/>
    <w:rsid w:val="00786E78"/>
    <w:rsid w:val="007A72DD"/>
    <w:rsid w:val="007D7687"/>
    <w:rsid w:val="00804C48"/>
    <w:rsid w:val="0082499A"/>
    <w:rsid w:val="008841D0"/>
    <w:rsid w:val="0089422A"/>
    <w:rsid w:val="008A18DC"/>
    <w:rsid w:val="008B08A9"/>
    <w:rsid w:val="008C2242"/>
    <w:rsid w:val="008D34EE"/>
    <w:rsid w:val="008D4347"/>
    <w:rsid w:val="008D4882"/>
    <w:rsid w:val="008F4608"/>
    <w:rsid w:val="0092383B"/>
    <w:rsid w:val="009378A5"/>
    <w:rsid w:val="0093796D"/>
    <w:rsid w:val="0099149B"/>
    <w:rsid w:val="00992766"/>
    <w:rsid w:val="00993EC4"/>
    <w:rsid w:val="009D778B"/>
    <w:rsid w:val="009F70F6"/>
    <w:rsid w:val="00A42786"/>
    <w:rsid w:val="00A47C1A"/>
    <w:rsid w:val="00A561CE"/>
    <w:rsid w:val="00A77868"/>
    <w:rsid w:val="00AC7AF1"/>
    <w:rsid w:val="00AE5097"/>
    <w:rsid w:val="00AE7560"/>
    <w:rsid w:val="00AF2A93"/>
    <w:rsid w:val="00B648CB"/>
    <w:rsid w:val="00B74715"/>
    <w:rsid w:val="00BA3769"/>
    <w:rsid w:val="00BA6B56"/>
    <w:rsid w:val="00BF5CE1"/>
    <w:rsid w:val="00C40EB7"/>
    <w:rsid w:val="00C42008"/>
    <w:rsid w:val="00C774E7"/>
    <w:rsid w:val="00C808D4"/>
    <w:rsid w:val="00C80B5A"/>
    <w:rsid w:val="00D57A08"/>
    <w:rsid w:val="00D57DB6"/>
    <w:rsid w:val="00D9372E"/>
    <w:rsid w:val="00DC68AC"/>
    <w:rsid w:val="00DE6E9A"/>
    <w:rsid w:val="00E14E02"/>
    <w:rsid w:val="00E63ABE"/>
    <w:rsid w:val="00EA0EAF"/>
    <w:rsid w:val="00EC741E"/>
    <w:rsid w:val="00ED0986"/>
    <w:rsid w:val="00F1499B"/>
    <w:rsid w:val="00F37102"/>
    <w:rsid w:val="00F978A6"/>
    <w:rsid w:val="00FA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7CA8023"/>
  <w15:chartTrackingRefBased/>
  <w15:docId w15:val="{423DA63F-EDE1-448D-9898-C20C4025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rPr>
  </w:style>
  <w:style w:type="paragraph" w:styleId="Heading1">
    <w:name w:val="heading 1"/>
    <w:next w:val="Normal"/>
    <w:qFormat/>
    <w:pPr>
      <w:keepNext/>
      <w:numPr>
        <w:numId w:val="1"/>
      </w:numPr>
      <w:spacing w:before="240" w:after="240"/>
      <w:outlineLvl w:val="0"/>
    </w:pPr>
    <w:rPr>
      <w:b/>
      <w:caps/>
      <w:noProof/>
      <w:sz w:val="24"/>
    </w:rPr>
  </w:style>
  <w:style w:type="paragraph" w:styleId="Heading2">
    <w:name w:val="heading 2"/>
    <w:basedOn w:val="Normal"/>
    <w:next w:val="Normal"/>
    <w:qFormat/>
    <w:pPr>
      <w:keepNext/>
      <w:numPr>
        <w:ilvl w:val="1"/>
        <w:numId w:val="1"/>
      </w:numPr>
      <w:spacing w:after="240"/>
      <w:outlineLvl w:val="1"/>
    </w:pPr>
    <w:rPr>
      <w:b/>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rPr>
  </w:style>
  <w:style w:type="paragraph" w:customStyle="1" w:styleId="Authorname">
    <w:name w:val="Author name"/>
    <w:pPr>
      <w:spacing w:before="240"/>
      <w:jc w:val="center"/>
    </w:pPr>
    <w:rPr>
      <w:b/>
      <w:sz w:val="24"/>
    </w:rPr>
  </w:style>
  <w:style w:type="paragraph" w:customStyle="1" w:styleId="AuthorAffilliation">
    <w:name w:val="Author Affilliation"/>
    <w:pPr>
      <w:jc w:val="center"/>
    </w:pPr>
    <w:rPr>
      <w:noProof/>
      <w:sz w:val="24"/>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uiPriority w:val="99"/>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rPr>
      <w:sz w:val="24"/>
      <w:lang w:val="en-US" w:eastAsia="en-US" w:bidi="ar-SA"/>
    </w:rPr>
  </w:style>
  <w:style w:type="character" w:customStyle="1" w:styleId="FooterChar">
    <w:name w:val="Footer Char"/>
    <w:link w:val="Footer"/>
    <w:uiPriority w:val="99"/>
    <w:rsid w:val="00704AAB"/>
    <w:rPr>
      <w:sz w:val="18"/>
    </w:rPr>
  </w:style>
  <w:style w:type="paragraph" w:styleId="BalloonText">
    <w:name w:val="Balloon Text"/>
    <w:basedOn w:val="Normal"/>
    <w:link w:val="BalloonTextChar"/>
    <w:rsid w:val="00704AAB"/>
    <w:rPr>
      <w:rFonts w:ascii="Tahoma" w:hAnsi="Tahoma" w:cs="Tahoma"/>
      <w:sz w:val="16"/>
      <w:szCs w:val="16"/>
    </w:rPr>
  </w:style>
  <w:style w:type="character" w:customStyle="1" w:styleId="BalloonTextChar">
    <w:name w:val="Balloon Text Char"/>
    <w:link w:val="BalloonText"/>
    <w:rsid w:val="00704AAB"/>
    <w:rPr>
      <w:rFonts w:ascii="Tahoma" w:hAnsi="Tahoma" w:cs="Tahoma"/>
      <w:sz w:val="16"/>
      <w:szCs w:val="16"/>
      <w:lang w:val="en-GB"/>
    </w:rPr>
  </w:style>
  <w:style w:type="character" w:styleId="Emphasis">
    <w:name w:val="Emphasis"/>
    <w:qFormat/>
    <w:rsid w:val="00A42786"/>
    <w:rPr>
      <w:i/>
      <w:iCs/>
    </w:rPr>
  </w:style>
  <w:style w:type="table" w:styleId="TableGrid">
    <w:name w:val="Table Grid"/>
    <w:basedOn w:val="TableNormal"/>
    <w:rsid w:val="00D57DB6"/>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094EDD"/>
    <w:pPr>
      <w:spacing w:after="200"/>
      <w:ind w:firstLine="0"/>
    </w:pPr>
    <w:rPr>
      <w:rFonts w:ascii="Calibri" w:eastAsia="Calibri" w:hAnsi="Calibri"/>
      <w:noProof/>
      <w:sz w:val="22"/>
      <w:szCs w:val="22"/>
      <w:lang w:val="en-US"/>
    </w:rPr>
  </w:style>
  <w:style w:type="character" w:customStyle="1" w:styleId="EndNoteBibliographyChar">
    <w:name w:val="EndNote Bibliography Char"/>
    <w:link w:val="EndNoteBibliography"/>
    <w:rsid w:val="00094EDD"/>
    <w:rPr>
      <w:rFonts w:ascii="Calibri" w:eastAsia="Calibri" w:hAnsi="Calibri"/>
      <w:noProof/>
      <w:sz w:val="22"/>
      <w:szCs w:val="22"/>
      <w:lang w:val="en-US" w:eastAsia="en-US"/>
    </w:rPr>
  </w:style>
  <w:style w:type="character" w:styleId="PlaceholderText">
    <w:name w:val="Placeholder Text"/>
    <w:basedOn w:val="DefaultParagraphFont"/>
    <w:uiPriority w:val="99"/>
    <w:semiHidden/>
    <w:rsid w:val="006418D3"/>
    <w:rPr>
      <w:color w:val="808080"/>
    </w:rPr>
  </w:style>
  <w:style w:type="character" w:customStyle="1" w:styleId="UnresolvedMention">
    <w:name w:val="Unresolved Mention"/>
    <w:basedOn w:val="DefaultParagraphFont"/>
    <w:uiPriority w:val="99"/>
    <w:semiHidden/>
    <w:unhideWhenUsed/>
    <w:rsid w:val="00AE7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ypadnow.com/icitfes202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oenergyconsult.com/tag/biomass-resources-in-malaysi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DBV2006 Full Paper template Ver 0.dot</Template>
  <TotalTime>1300</TotalTime>
  <Pages>2</Pages>
  <Words>700</Words>
  <Characters>3996</Characters>
  <Application>Microsoft Office Word</Application>
  <DocSecurity>0</DocSecurity>
  <Lines>33</Lines>
  <Paragraphs>9</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Conference Full Paper template</vt:lpstr>
      <vt:lpstr>Conference Full Paper template</vt:lpstr>
    </vt:vector>
  </TitlesOfParts>
  <Company>ICSR</Company>
  <LinksUpToDate>false</LinksUpToDate>
  <CharactersWithSpaces>4687</CharactersWithSpaces>
  <SharedDoc>false</SharedDoc>
  <HLinks>
    <vt:vector size="12" baseType="variant">
      <vt:variant>
        <vt:i4>2687074</vt:i4>
      </vt:variant>
      <vt:variant>
        <vt:i4>9</vt:i4>
      </vt:variant>
      <vt:variant>
        <vt:i4>0</vt:i4>
      </vt:variant>
      <vt:variant>
        <vt:i4>5</vt:i4>
      </vt:variant>
      <vt:variant>
        <vt:lpwstr>http://www.bioenergyconsult.com/tag/biomass-resources-in-malaysia/</vt:lpwstr>
      </vt:variant>
      <vt:variant>
        <vt:lpwstr/>
      </vt:variant>
      <vt:variant>
        <vt:i4>4784222</vt:i4>
      </vt:variant>
      <vt:variant>
        <vt:i4>0</vt:i4>
      </vt:variant>
      <vt:variant>
        <vt:i4>0</vt:i4>
      </vt:variant>
      <vt:variant>
        <vt:i4>5</vt:i4>
      </vt:variant>
      <vt:variant>
        <vt:lpwstr>https://www.mypadnow.com/ncweccs2017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ICSR 2012</dc:subject>
  <dc:creator>Dr. S. Murugan;Dr. P. Balasubramanian</dc:creator>
  <cp:keywords>NIT Rourkela</cp:keywords>
  <dc:description>ICSR , Tabriz, Iran, 2-4 May 2012</dc:description>
  <cp:lastModifiedBy>BALAJI PS</cp:lastModifiedBy>
  <cp:revision>14</cp:revision>
  <cp:lastPrinted>2017-06-20T07:23:00Z</cp:lastPrinted>
  <dcterms:created xsi:type="dcterms:W3CDTF">2017-06-20T07:22:00Z</dcterms:created>
  <dcterms:modified xsi:type="dcterms:W3CDTF">2019-07-25T04:43:00Z</dcterms:modified>
</cp:coreProperties>
</file>